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"http://internet.garant.ru/document?id=27439212&amp;sub=0" </w:instrTex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2F2BF0">
        <w:rPr>
          <w:rStyle w:val="a9"/>
          <w:rFonts w:eastAsiaTheme="minorEastAsia"/>
          <w:b w:val="0"/>
          <w:bCs w:val="0"/>
          <w:sz w:val="24"/>
          <w:szCs w:val="24"/>
        </w:rPr>
        <w:t>Постановление Правительства Оренбургской области от 27 июня 2014 г. N 447-п</w:t>
      </w:r>
      <w:r w:rsidRPr="002F2BF0">
        <w:rPr>
          <w:rStyle w:val="a9"/>
          <w:rFonts w:eastAsiaTheme="minorEastAsia"/>
          <w:b w:val="0"/>
          <w:bCs w:val="0"/>
          <w:sz w:val="24"/>
          <w:szCs w:val="24"/>
        </w:rPr>
        <w:br/>
        <w:t>"О порядке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возраста"</w: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2F2BF0" w:rsidRPr="002F2BF0" w:rsidRDefault="002F2BF0" w:rsidP="002F2BF0">
      <w:pPr>
        <w:pStyle w:val="a6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:</w:t>
      </w:r>
    </w:p>
    <w:p w:rsidR="002F2BF0" w:rsidRPr="002F2BF0" w:rsidRDefault="002F2BF0" w:rsidP="002F2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6 ноября 2014 г., 29 декабря 2015 г., 22 июля 2016 г.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мероприятий, предусмотренных </w:t>
      </w:r>
      <w:hyperlink r:id="rId4" w:history="1">
        <w:r w:rsidRPr="002F2BF0">
          <w:rPr>
            <w:rStyle w:val="a9"/>
            <w:sz w:val="24"/>
            <w:szCs w:val="24"/>
          </w:rPr>
          <w:t>постановлением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года".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F2BF0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 согласно </w:t>
      </w:r>
      <w:hyperlink r:id="rId5" w:anchor="sub_1000" w:history="1">
        <w:r w:rsidRPr="002F2BF0">
          <w:rPr>
            <w:rStyle w:val="a9"/>
            <w:sz w:val="24"/>
            <w:szCs w:val="24"/>
          </w:rPr>
          <w:t>приложению</w:t>
        </w:r>
      </w:hyperlink>
      <w:r w:rsidRPr="002F2BF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 и министра образования Оренбургской области </w:t>
      </w:r>
      <w:proofErr w:type="spellStart"/>
      <w:r w:rsidRPr="002F2BF0">
        <w:rPr>
          <w:rFonts w:ascii="Times New Roman" w:hAnsi="Times New Roman" w:cs="Times New Roman"/>
          <w:sz w:val="24"/>
          <w:szCs w:val="24"/>
        </w:rPr>
        <w:t>Лабузова</w:t>
      </w:r>
      <w:proofErr w:type="spellEnd"/>
      <w:r w:rsidRPr="002F2BF0">
        <w:rPr>
          <w:rFonts w:ascii="Times New Roman" w:hAnsi="Times New Roman" w:cs="Times New Roman"/>
          <w:sz w:val="24"/>
          <w:szCs w:val="24"/>
        </w:rPr>
        <w:t> В.А.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2F2BF0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6" w:history="1">
        <w:r w:rsidRPr="002F2BF0">
          <w:rPr>
            <w:rStyle w:val="a9"/>
            <w:sz w:val="24"/>
            <w:szCs w:val="24"/>
          </w:rPr>
          <w:t>официального опубликования</w:t>
        </w:r>
      </w:hyperlink>
      <w:r w:rsidRPr="002F2BF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21"/>
        <w:gridCol w:w="3142"/>
      </w:tblGrid>
      <w:tr w:rsidR="002F2BF0" w:rsidRPr="002F2BF0" w:rsidTr="002F2BF0">
        <w:tc>
          <w:tcPr>
            <w:tcW w:w="6867" w:type="dxa"/>
            <w:vAlign w:val="bottom"/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Губернатора</w:t>
            </w:r>
          </w:p>
        </w:tc>
        <w:tc>
          <w:tcPr>
            <w:tcW w:w="3432" w:type="dxa"/>
            <w:vAlign w:val="bottom"/>
            <w:hideMark/>
          </w:tcPr>
          <w:p w:rsidR="002F2BF0" w:rsidRPr="002F2BF0" w:rsidRDefault="002F2BF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Ю. Берг</w:t>
            </w: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Приложение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7" w:anchor="sub_0" w:history="1">
        <w:r w:rsidRPr="002F2BF0">
          <w:rPr>
            <w:rStyle w:val="a9"/>
            <w:sz w:val="24"/>
            <w:szCs w:val="24"/>
          </w:rPr>
          <w:t>постановлению</w:t>
        </w:r>
      </w:hyperlink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Правительства области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от 27 июня 2014 г. N 447-п</w:t>
      </w:r>
    </w:p>
    <w:bookmarkEnd w:id="2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субсидии субъектам малого и среднего предпринимательства на организацию групп дневного времяпрепровождения детей дошкольного возраста</w:t>
      </w:r>
    </w:p>
    <w:p w:rsidR="002F2BF0" w:rsidRPr="002F2BF0" w:rsidRDefault="002F2BF0" w:rsidP="002F2BF0">
      <w:pPr>
        <w:pStyle w:val="a6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:</w:t>
      </w:r>
    </w:p>
    <w:p w:rsidR="002F2BF0" w:rsidRPr="002F2BF0" w:rsidRDefault="002F2BF0" w:rsidP="002F2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6 ноября 2014 г., 29 декабря 2015 г., 22 июля 2016 г.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2F2BF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и условия предоставления субъектам малого и среднего предпринимательства (далее - субъекты) субсидии за счет средств </w:t>
      </w:r>
      <w:hyperlink r:id="rId8" w:history="1">
        <w:r w:rsidRPr="002F2BF0">
          <w:rPr>
            <w:rStyle w:val="a9"/>
            <w:sz w:val="24"/>
            <w:szCs w:val="24"/>
          </w:rPr>
          <w:t>областного бюджета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, в том числе источником финансового обеспечения которых является субсидия из </w:t>
      </w:r>
      <w:hyperlink r:id="rId9" w:history="1">
        <w:r w:rsidRPr="002F2BF0">
          <w:rPr>
            <w:rStyle w:val="a9"/>
            <w:sz w:val="24"/>
            <w:szCs w:val="24"/>
          </w:rPr>
          <w:t>федерального бюджета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, на организацию групп дневного времяпрепровождения детей дошкольного возраста (далее - субсидия). Размер субсидии не должен превышать 1 </w:t>
      </w:r>
      <w:proofErr w:type="spellStart"/>
      <w:proofErr w:type="gramStart"/>
      <w:r w:rsidRPr="002F2BF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рублей на одного получателя субсидии.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2F2BF0">
        <w:rPr>
          <w:rFonts w:ascii="Times New Roman" w:hAnsi="Times New Roman" w:cs="Times New Roman"/>
          <w:sz w:val="24"/>
          <w:szCs w:val="24"/>
        </w:rPr>
        <w:t>2. Субсидия предоставляется субъектам при соблюдении следующих условий:</w:t>
      </w:r>
    </w:p>
    <w:bookmarkEnd w:id="4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>наличие в штате лица (лиц) с педагогическим образованием и стажем работы с детьми дошкольного возраста не менее 2 лет, имеющег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их) право осуществлять педагогическую деятельность;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 xml:space="preserve">регистрация субъектов на территории Оренбургской области и осуществление более 1 года деятельности в качестве основного либо дополнительного видов деятельности в соответствии с Общероссийским классификатором видов экономической деятельности, продукции и услуг </w:t>
      </w:r>
      <w:hyperlink r:id="rId10" w:history="1">
        <w:r w:rsidRPr="002F2BF0">
          <w:rPr>
            <w:rStyle w:val="a9"/>
            <w:sz w:val="24"/>
            <w:szCs w:val="24"/>
          </w:rPr>
          <w:t>ОК 029-2001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1" w:history="1">
        <w:r w:rsidRPr="002F2BF0">
          <w:rPr>
            <w:rStyle w:val="a9"/>
            <w:sz w:val="24"/>
            <w:szCs w:val="24"/>
          </w:rPr>
          <w:t>постановлением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стандартизации и метрологии от 6 ноября 2001 года N 454-ст "О принятии и введении в действие ОКВЭД", соответствующих профилю работы групп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дневного времяпрепровождения детей дошкольного возраста (далее - группы дневного времяпрепровождения детей);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BF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F2BF0">
        <w:rPr>
          <w:rFonts w:ascii="Times New Roman" w:hAnsi="Times New Roman" w:cs="Times New Roman"/>
          <w:sz w:val="24"/>
          <w:szCs w:val="24"/>
        </w:rPr>
        <w:t xml:space="preserve"> субъектом целевых расходов, связанных с реализацией проекта по созданию и (или) развитию групп дневного времяпрепровождения детей, в размере не менее 15 процентов от размера получаемой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обеспечение функционирования групп дневного времяпрепровождения детей не менее 3 лет с момента получения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создание дополнительного количества ме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уппах дневного времяпровождения детей для приема детей дошкольного возраста, функционирующих не менее 3 часов в день.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5" w:name="sub_1003"/>
      <w:r w:rsidRPr="002F2BF0">
        <w:rPr>
          <w:rFonts w:ascii="Times New Roman" w:hAnsi="Times New Roman" w:cs="Times New Roman"/>
          <w:sz w:val="24"/>
          <w:szCs w:val="24"/>
        </w:rPr>
        <w:t xml:space="preserve">3. Субсидия предоставляется на финансирование обоснованных целевых расходов, необходимых для создания и (или) развития групп дневного времяпрепровождения детей, а именно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выкуп помещения, используемого для создания и (или) развития групп дневного времяпрепровождения детей (далее - помещение), соответствующего санитарно-эпидемиологическим требованиям и нормам пожарной безопасности;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ремонт (реконструкцию) помещения;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покупку оборудования, мебели, материалов, инвентаря, необходимых для организации работы групп дневного времяпрепровождения детей, в том числе для обеспечения соответствия помещения требованиям законодательства Российской Федерации.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2F2BF0">
        <w:rPr>
          <w:rFonts w:ascii="Times New Roman" w:hAnsi="Times New Roman" w:cs="Times New Roman"/>
          <w:sz w:val="24"/>
          <w:szCs w:val="24"/>
        </w:rPr>
        <w:t>4. Субсидия предоставляется субъектам в следующем порядке:</w:t>
      </w:r>
    </w:p>
    <w:bookmarkEnd w:id="6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4.1. 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Первый транш</w:t>
      </w:r>
      <w:r w:rsidRPr="002F2BF0">
        <w:rPr>
          <w:rFonts w:ascii="Times New Roman" w:hAnsi="Times New Roman" w:cs="Times New Roman"/>
          <w:sz w:val="24"/>
          <w:szCs w:val="24"/>
        </w:rPr>
        <w:t xml:space="preserve"> - в размере 5 процентов от размера субсидии предоставляется субъекту при представлении в министерство экономического развития, промышленности и торговли Оренбургской области (далее - министерство)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и муниципальные многофункциональные центры (далее - МФЦ) следующих документов: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на право получения субсидии на организацию групп дневного времяпрепровождения детей дошкольного возраста (далее - заявка) по форме согласно </w:t>
      </w:r>
      <w:hyperlink r:id="rId12" w:anchor="sub_1100" w:history="1">
        <w:r w:rsidRPr="002F2BF0">
          <w:rPr>
            <w:rStyle w:val="a9"/>
            <w:sz w:val="24"/>
            <w:szCs w:val="24"/>
          </w:rPr>
          <w:t>приложению N 1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 xml:space="preserve">расчет размера субсидии на реализацию проекта по созданию групп дневного времяпрепровождения детей дошкольного возраста согласно </w:t>
      </w:r>
      <w:hyperlink r:id="rId13" w:anchor="sub_1200" w:history="1">
        <w:r w:rsidRPr="002F2BF0">
          <w:rPr>
            <w:rStyle w:val="a9"/>
            <w:sz w:val="24"/>
            <w:szCs w:val="24"/>
          </w:rPr>
          <w:t>приложению N 2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бизнес-плана по созданию и (или) развитию групп дневного </w:t>
      </w:r>
      <w:proofErr w:type="spellStart"/>
      <w:proofErr w:type="gramStart"/>
      <w:r w:rsidRPr="002F2BF0">
        <w:rPr>
          <w:rFonts w:ascii="Times New Roman" w:hAnsi="Times New Roman" w:cs="Times New Roman"/>
          <w:sz w:val="24"/>
          <w:szCs w:val="24"/>
        </w:rPr>
        <w:t>время-препровождения</w:t>
      </w:r>
      <w:proofErr w:type="spellEnd"/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(далее - бизнес-план) согласно </w:t>
      </w:r>
      <w:hyperlink r:id="rId14" w:anchor="sub_1300" w:history="1">
        <w:r w:rsidRPr="002F2BF0">
          <w:rPr>
            <w:rStyle w:val="a9"/>
            <w:sz w:val="24"/>
            <w:szCs w:val="24"/>
          </w:rPr>
          <w:t>приложению N 3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заверенная субъектом копия свидетельства о государственной регистрации;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7" w:name="sub_10417"/>
      <w:r w:rsidRPr="002F2BF0">
        <w:rPr>
          <w:rFonts w:ascii="Times New Roman" w:hAnsi="Times New Roman" w:cs="Times New Roman"/>
          <w:sz w:val="24"/>
          <w:szCs w:val="24"/>
        </w:rPr>
        <w:t>заверенные субъектом копии учредительных документов (для юридических лиц);</w:t>
      </w:r>
    </w:p>
    <w:bookmarkEnd w:id="7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заверенная субъектом копия свидетельства о постановке на учет в налоговом органе;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8" w:name="sub_104111"/>
      <w:r w:rsidRPr="002F2BF0">
        <w:rPr>
          <w:rFonts w:ascii="Times New Roman" w:hAnsi="Times New Roman" w:cs="Times New Roman"/>
          <w:sz w:val="24"/>
          <w:szCs w:val="24"/>
        </w:rPr>
        <w:t>справка об отсутствии у субъекта задолженности по обязательным платежам в Фонд социального страхования и Пенсионный фонд Российской Федерации, полученные не ранее чем за 1 месяц до даты подачи заявки;</w:t>
      </w:r>
    </w:p>
    <w:bookmarkEnd w:id="8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справка за подписью субъекта о создании дополнительных мест для детей дошкольного возраста и сохранении созданных мест для детей дошкольного возраста в группах дневного времяпровождения детей;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справка о создании новых рабочих мест в результате реализации бизнес-плана. При наличии действующих рабочих мест предоставляются заверенные субъектом копии трудовых договоров;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копия диплома об образовании лиц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лиц), имеющего(их) педагогическое образование, копию трудовой книжки, заверенные субъектом, справку об отсутствии судимости, полученную не ранее чем за 1 месяц до даты подачи заявки, санитарную книжку для сотрудников, осуществляющих работу с детьми дошкольного возраста;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копия договора аренды помещения, копия документа о праве собственности на помещение или копии иных документов, заверенные субъектом, подтверждающие право на использование нежилого помещения с целью размещения в нем групп дневного времяпрепровождения детей.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9" w:name="sub_104116"/>
      <w:r w:rsidRPr="002F2BF0">
        <w:rPr>
          <w:rFonts w:ascii="Times New Roman" w:hAnsi="Times New Roman" w:cs="Times New Roman"/>
          <w:sz w:val="24"/>
          <w:szCs w:val="24"/>
        </w:rPr>
        <w:t>В течение 5 рабочих дней после поступления в МФЦ пакет документов передается на рассмотрение в министерство.</w:t>
      </w:r>
    </w:p>
    <w:bookmarkEnd w:id="9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После положительной защиты бизнес-плана субъектом заключается соглашение с министерством о предоставлении субсидии на реализацию проекта по организации групп дневного времяпрепровождения детей дошкольного возраста, в соответствии с которым обеспечивается функционирование групп дневного времяпрепровождения детей в течение не менее 3 лет с момента получения субсидии (далее - соглашение).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0" w:name="sub_104117"/>
      <w:proofErr w:type="gramStart"/>
      <w:r w:rsidRPr="002F2BF0">
        <w:rPr>
          <w:rFonts w:ascii="Times New Roman" w:hAnsi="Times New Roman" w:cs="Times New Roman"/>
          <w:sz w:val="24"/>
          <w:szCs w:val="24"/>
        </w:rPr>
        <w:t xml:space="preserve">Министерство в течение пяти рабочих дней со дня поступления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15" w:history="1">
        <w:r w:rsidRPr="002F2BF0">
          <w:rPr>
            <w:rStyle w:val="a9"/>
            <w:sz w:val="24"/>
            <w:szCs w:val="24"/>
          </w:rPr>
          <w:t>законодательства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и выписку из Единого </w:t>
      </w:r>
      <w:r w:rsidRPr="002F2BF0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юридических лиц (Единого государственного реестра индивидуальных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предпринимателей),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сведения об основном виде экономической деятельности субъекта в соответствии с </w:t>
      </w:r>
      <w:hyperlink r:id="rId16" w:history="1">
        <w:r w:rsidRPr="002F2BF0">
          <w:rPr>
            <w:rStyle w:val="a9"/>
            <w:sz w:val="24"/>
            <w:szCs w:val="24"/>
          </w:rPr>
          <w:t>Общероссийским классификатором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 Вышеуказанные документы запрашиваются на дату подачи заявки.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1" w:name="sub_1042"/>
      <w:bookmarkEnd w:id="10"/>
      <w:r w:rsidRPr="002F2BF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Второй транш</w:t>
      </w:r>
      <w:r w:rsidRPr="002F2BF0">
        <w:rPr>
          <w:rFonts w:ascii="Times New Roman" w:hAnsi="Times New Roman" w:cs="Times New Roman"/>
          <w:sz w:val="24"/>
          <w:szCs w:val="24"/>
        </w:rPr>
        <w:t xml:space="preserve"> - в размере 45 процентов от размера субсидии предоставляется при представлении субъектом в министерство документов, подтверждающих понесенные затраты (копии документов, подтверждающих право собственности на помещение, право пользования нежилым помещением, копии проектно-сметной документации на ремонт (реконструкцию) помещения, заключенных договоров на покупку оборудования), в том числе на подготовку помещения для групп дневного времяпрепровождения детей.</w:t>
      </w:r>
      <w:proofErr w:type="gramEnd"/>
    </w:p>
    <w:bookmarkEnd w:id="11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>Субъекты, реализующие проекты по созданию и (или) развитию групп дневного времяпрепровождения детей, увеличению в нем количества мест, должны подтвердить осуществление расходов на создание групп дневного времяпрепровождения детей в размере не менее 15 процентов от суммы запрашиваемой субсидии, а также фактическое функционирование групп дневного времяпрепровождения детей не менее 1 года с момента создания, для чего представляют: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копию проектно-сметной документации на ремонт (реконструкцию) помещения, на подготовку помещения для групп дневного времяпрепровождения детей, копии актов выполненных работ, заверенные субъектом;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копии договоров на покупку оборудования, мебели, материалов, инвентаря, в том числе необходимого для обеспечения соответствия помещения требованиям законодательства Российской Федерации, заверенные субъектом;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фактическую оплату субъектом расходов на приобретение помещения, оплату коммунальных услуг, услуг электроснабжения, оплату ремонтных работ и работ по подготовке помещения для групп дневного времяпрепровождения детей, приобретение оборудования, мебели, материалов, инвентаря, заверенные субъектом и/или банком;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заверенные субъектом и банком платежные документы, подтверждающие оплату произведенных расходов за счет вложения собственных средств на реализацию проекта по созданию и (или) развитию групп дневного времяпрепровождения: выписки из расчетного счета, платежные поручения и/или иные документы.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2" w:name="sub_1043"/>
      <w:r w:rsidRPr="002F2BF0">
        <w:rPr>
          <w:rFonts w:ascii="Times New Roman" w:hAnsi="Times New Roman" w:cs="Times New Roman"/>
          <w:sz w:val="24"/>
          <w:szCs w:val="24"/>
        </w:rPr>
        <w:t xml:space="preserve">4.3. 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Третий транш</w:t>
      </w:r>
      <w:r w:rsidRPr="002F2BF0">
        <w:rPr>
          <w:rFonts w:ascii="Times New Roman" w:hAnsi="Times New Roman" w:cs="Times New Roman"/>
          <w:sz w:val="24"/>
          <w:szCs w:val="24"/>
        </w:rPr>
        <w:t xml:space="preserve"> - в размере оставшейся части суммы субсидии предоставляется субъекту при условии соответствия помещения требованиям законодательства Российской Федерации для организации в нем групп дневного времяпрепровождения детей, при наличии следующих документов:</w:t>
      </w:r>
    </w:p>
    <w:bookmarkEnd w:id="12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экспертное заключение федерального бюджетного учреждения здравоохранения "Центр гигиены и эпидемиологии в Оренбургской области" о соответствии помещения санитарно-эпидемиологическим требованиям;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>заключение о соответствии помещения нормам пожарной безопасности, выданное Министерством Российской Федерации по делам гражданской обороны, чрезвычайным ситуациям и ликвидации последствий стихийных бедствий, на осуществление соответствующего вида деятельности;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>справка о деятельности функционирующих групп дневного времяпрепровождения детей с указанием подтверждения начала деятельности групп дневного времяпрепровождения детей, количества созданных мест, продолжительности нахождения детей в группах (в свободной форме) с приложением документов (положение, типовой договор, заключенный субъектом с родителями ребенка, копии договоров с родителями ребенка, в том числе заключенные не позднее 1 года до момента подачи заявки, и иные документы) (по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желанию).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5. Пакет документов должен быть прошит, пронумерован и скреплен печатью субъекта.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3" w:name="sub_1006"/>
      <w:r w:rsidRPr="002F2BF0">
        <w:rPr>
          <w:rFonts w:ascii="Times New Roman" w:hAnsi="Times New Roman" w:cs="Times New Roman"/>
          <w:sz w:val="24"/>
          <w:szCs w:val="24"/>
        </w:rPr>
        <w:t>6. Каждый субъект может быть участником конкурса на право получения субсидии (далее - конкурс) по одному бизнес-плану.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4" w:name="sub_1007"/>
      <w:bookmarkEnd w:id="13"/>
      <w:r w:rsidRPr="002F2BF0">
        <w:rPr>
          <w:rFonts w:ascii="Times New Roman" w:hAnsi="Times New Roman" w:cs="Times New Roman"/>
          <w:sz w:val="24"/>
          <w:szCs w:val="24"/>
        </w:rPr>
        <w:t>7. Предоставление субсидии осуществляется по итогам конкурса, который организуется и проводится министерством.</w:t>
      </w:r>
    </w:p>
    <w:bookmarkEnd w:id="14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8. Прием министерством или МФЦ документов, указанных в </w:t>
      </w:r>
      <w:hyperlink r:id="rId17" w:anchor="sub_1004" w:history="1">
        <w:r w:rsidRPr="002F2BF0">
          <w:rPr>
            <w:rStyle w:val="a9"/>
            <w:sz w:val="24"/>
            <w:szCs w:val="24"/>
          </w:rPr>
          <w:t>пункте 4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документы), начинается со дня, следующего за днем размещения информационного сообщения о начале приема документов на </w:t>
      </w:r>
      <w:hyperlink r:id="rId18" w:history="1">
        <w:r w:rsidRPr="002F2BF0">
          <w:rPr>
            <w:rStyle w:val="a9"/>
            <w:sz w:val="24"/>
            <w:szCs w:val="24"/>
          </w:rPr>
          <w:t>официальном сайте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Интернет. Заявки, поданные после окончания срока их приема, не принимаются. Также на официальном сайте министерства в сети Интернет не менее чем за 10 рабочих дней до дня защиты бизнес-плана публикуются списки субъектов, допущенных к защите, и дата заседания экспертной группы.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5" w:name="sub_1009"/>
      <w:r w:rsidRPr="002F2BF0">
        <w:rPr>
          <w:rFonts w:ascii="Times New Roman" w:hAnsi="Times New Roman" w:cs="Times New Roman"/>
          <w:sz w:val="24"/>
          <w:szCs w:val="24"/>
        </w:rPr>
        <w:t>9. Субъекты несут ответственность за достоверность представленных документов.</w:t>
      </w:r>
    </w:p>
    <w:bookmarkEnd w:id="15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10. Субсидия не предоставляется субъектам: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>находящимся в стадии реорганизации, ликвидации или банкротства в соответствии с законодательством Российской Федерации: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6" w:name="sub_10103"/>
      <w:proofErr w:type="gramStart"/>
      <w:r w:rsidRPr="002F2BF0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задолженность по уплате налогов, сборов, а также пеней и штрафов за нарушение </w:t>
      </w:r>
      <w:hyperlink r:id="rId19" w:history="1">
        <w:r w:rsidRPr="002F2BF0">
          <w:rPr>
            <w:rStyle w:val="a9"/>
            <w:sz w:val="24"/>
            <w:szCs w:val="24"/>
          </w:rPr>
          <w:t>законодательства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 дату подачи заявки:</w:t>
      </w:r>
    </w:p>
    <w:bookmarkEnd w:id="16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на территории Оренбургской области;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7" w:name="sub_10105"/>
      <w:proofErr w:type="gramStart"/>
      <w:r w:rsidRPr="002F2BF0">
        <w:rPr>
          <w:rFonts w:ascii="Times New Roman" w:hAnsi="Times New Roman" w:cs="Times New Roman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bookmarkEnd w:id="17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lastRenderedPageBreak/>
        <w:t>являющимся участниками соглашений о разделе продукции: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 xml:space="preserve">являющимся в порядке, установленном </w:t>
      </w:r>
      <w:hyperlink r:id="rId20" w:history="1">
        <w:r w:rsidRPr="002F2BF0">
          <w:rPr>
            <w:rStyle w:val="a9"/>
            <w:sz w:val="24"/>
            <w:szCs w:val="24"/>
          </w:rPr>
          <w:t>законодательством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8" w:name="sub_10110"/>
      <w:r w:rsidRPr="002F2BF0">
        <w:rPr>
          <w:rFonts w:ascii="Times New Roman" w:hAnsi="Times New Roman" w:cs="Times New Roman"/>
          <w:sz w:val="24"/>
          <w:szCs w:val="24"/>
        </w:rPr>
        <w:t>имеющим задолженность во внебюджетные фонды по страховым взносам, пеням и штрафам.</w:t>
      </w:r>
    </w:p>
    <w:bookmarkEnd w:id="18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11. Основаниями отказа в предоставлении субсидии являются: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установление факта представления субъектом недостоверных сведений;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несоответствие субъекта условиям, установленным в </w:t>
      </w:r>
      <w:hyperlink r:id="rId21" w:anchor="sub_1002" w:history="1">
        <w:r w:rsidRPr="002F2BF0">
          <w:rPr>
            <w:rStyle w:val="a9"/>
            <w:sz w:val="24"/>
            <w:szCs w:val="24"/>
          </w:rPr>
          <w:t>пункте 2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оценка бизнес-плана ниже 19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19" w:name="sub_10115"/>
      <w:r w:rsidRPr="002F2BF0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обязательств;</w:t>
      </w:r>
    </w:p>
    <w:bookmarkEnd w:id="19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ранее принятое в отношении субъекта решение об оказании аналогичной поддержки, сроки оказания которой не истекли;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признание субъекта допустившим нарушение порядка и условий оказания поддержки, в том числе не обеспечившим целевого использования средств поддержки, в случае, если с момента такого признания прошло менее чем три года.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0" w:name="sub_1012"/>
      <w:r w:rsidRPr="002F2BF0">
        <w:rPr>
          <w:rFonts w:ascii="Times New Roman" w:hAnsi="Times New Roman" w:cs="Times New Roman"/>
          <w:sz w:val="24"/>
          <w:szCs w:val="24"/>
        </w:rPr>
        <w:t>12. Основаниями возврата документов министерством на доработку являются:</w:t>
      </w:r>
    </w:p>
    <w:bookmarkEnd w:id="20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представление документов не в полном объеме либо не соответствующих по оформлению установленной форме;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заполнение документов карандашом либо наличие подчисток, приписок, зачеркнутых слов или иных исправлений, а также повреждения документов, не позволяющие однозначно истолковать их содержание.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1" w:name="sub_1013"/>
      <w:r w:rsidRPr="002F2BF0">
        <w:rPr>
          <w:rFonts w:ascii="Times New Roman" w:hAnsi="Times New Roman" w:cs="Times New Roman"/>
          <w:sz w:val="24"/>
          <w:szCs w:val="24"/>
        </w:rPr>
        <w:t>13. Заявки, поступившие в министерство, подлежат регистрации. Журнал регистрации должен быть пронумерован, прошнурован и скреплен печатью министерства. После регистрации министерством документы в течение 5 рабочих дней направляются в экспертную группу.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2" w:name="sub_1014"/>
      <w:bookmarkEnd w:id="21"/>
      <w:r w:rsidRPr="002F2BF0">
        <w:rPr>
          <w:rFonts w:ascii="Times New Roman" w:hAnsi="Times New Roman" w:cs="Times New Roman"/>
          <w:sz w:val="24"/>
          <w:szCs w:val="24"/>
        </w:rPr>
        <w:t xml:space="preserve">14. Первичную экспертизу документов в течение 20 рабочих дней осуществляет член экспертной группы по рассмотрению заявок субъектов малого и среднего предпринимательства на оказание мер государственной поддержки (далее - эксперт), о чем составляется заключение. Эксперт проводит проверку документов на их соответствие перечню, установленному </w:t>
      </w:r>
      <w:hyperlink r:id="rId22" w:anchor="sub_1004" w:history="1">
        <w:r w:rsidRPr="002F2BF0">
          <w:rPr>
            <w:rStyle w:val="a9"/>
            <w:sz w:val="24"/>
            <w:szCs w:val="24"/>
          </w:rPr>
          <w:t>пунктом 4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настоящего Порядка, и установленному порядку оформления проекта бизнес-плана. Документы, составленные с нарушением установленного порядка оформления проекта бизнес-плана, возвращаются субъекту с предложением об устранении недостатков. О возврате документов субъект уведомляется </w:t>
      </w:r>
      <w:r w:rsidRPr="002F2BF0">
        <w:rPr>
          <w:rFonts w:ascii="Times New Roman" w:hAnsi="Times New Roman" w:cs="Times New Roman"/>
          <w:sz w:val="24"/>
          <w:szCs w:val="24"/>
        </w:rPr>
        <w:lastRenderedPageBreak/>
        <w:t>письменно. Устранение недостатков субъектом должно быть осуществлено в течение 14 календарных дней со дня получения уведомления.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3" w:name="sub_1015"/>
      <w:bookmarkEnd w:id="22"/>
      <w:r w:rsidRPr="002F2BF0">
        <w:rPr>
          <w:rFonts w:ascii="Times New Roman" w:hAnsi="Times New Roman" w:cs="Times New Roman"/>
          <w:sz w:val="24"/>
          <w:szCs w:val="24"/>
        </w:rPr>
        <w:t>15. После проведенной первичной экспертизы документы направляются на рассмотрение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группа), которая в течение 14 рабочих дней проверяет проект на соответствие условиям, целям получения субсидии. Защита бизнес-плана осуществляется субъектом лично на заседании экспертной группы, где он обосновывает его перспективность и актуальность.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4" w:name="sub_1016"/>
      <w:bookmarkEnd w:id="23"/>
      <w:r w:rsidRPr="002F2BF0">
        <w:rPr>
          <w:rFonts w:ascii="Times New Roman" w:hAnsi="Times New Roman" w:cs="Times New Roman"/>
          <w:sz w:val="24"/>
          <w:szCs w:val="24"/>
        </w:rPr>
        <w:t>16. Экспертная группа обязана в установленные сроки рассмотреть все представленные на конкурс документы. Решение экспертной группы о допуске к дальнейшему участию в конкурсе оформляется протоколом, который подписывают все члены экспертной группы, после чего документы направляются на рассмотрение в комиссию по реализации мер государственной поддержки (далее - комиссия).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5" w:name="sub_1017"/>
      <w:bookmarkEnd w:id="24"/>
      <w:r w:rsidRPr="002F2BF0">
        <w:rPr>
          <w:rFonts w:ascii="Times New Roman" w:hAnsi="Times New Roman" w:cs="Times New Roman"/>
          <w:sz w:val="24"/>
          <w:szCs w:val="24"/>
        </w:rPr>
        <w:t>17. 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выдаче субсидии субъекту, которое фиксируется в протоколе. Протокол подписывают все члены комиссии.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6" w:name="sub_1018"/>
      <w:bookmarkEnd w:id="25"/>
      <w:r w:rsidRPr="002F2BF0">
        <w:rPr>
          <w:rFonts w:ascii="Times New Roman" w:hAnsi="Times New Roman" w:cs="Times New Roman"/>
          <w:sz w:val="24"/>
          <w:szCs w:val="24"/>
        </w:rPr>
        <w:t>18. Срок рассмотрения документов на предоставление субсидии со дня поступления заявки в министерство до принятия решения комиссией должен составлять не более 45 рабочих дней.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7" w:name="sub_1019"/>
      <w:bookmarkEnd w:id="26"/>
      <w:r w:rsidRPr="002F2BF0">
        <w:rPr>
          <w:rFonts w:ascii="Times New Roman" w:hAnsi="Times New Roman" w:cs="Times New Roman"/>
          <w:sz w:val="24"/>
          <w:szCs w:val="24"/>
        </w:rPr>
        <w:t>19. В случае превышения объема заявок на получение субсидии над лимитом бюджетных обязательств, доведенных в установленном порядке на эти цели, комиссия принимает решение о предоставлении субсидии участнику, подавшему заявку ранее.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8" w:name="sub_1020"/>
      <w:bookmarkEnd w:id="27"/>
      <w:r w:rsidRPr="002F2BF0">
        <w:rPr>
          <w:rFonts w:ascii="Times New Roman" w:hAnsi="Times New Roman" w:cs="Times New Roman"/>
          <w:sz w:val="24"/>
          <w:szCs w:val="24"/>
        </w:rPr>
        <w:t xml:space="preserve">20. Решение комиссии публикуется на официальном сайте министерства в сети Интернет </w:t>
      </w:r>
      <w:hyperlink r:id="rId23" w:history="1">
        <w:r w:rsidRPr="002F2BF0">
          <w:rPr>
            <w:rStyle w:val="a9"/>
            <w:sz w:val="24"/>
            <w:szCs w:val="24"/>
          </w:rPr>
          <w:t>www.oreneconomy.ru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(далее - официальный сайт министерства) в течение 10 рабочих дней со дня подписания протокола.</w:t>
      </w:r>
    </w:p>
    <w:bookmarkEnd w:id="28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21. С победителями конкурса в течение 10 календарных дней со дня опубликования протокола на </w:t>
      </w:r>
      <w:hyperlink r:id="rId24" w:history="1">
        <w:r w:rsidRPr="002F2BF0">
          <w:rPr>
            <w:rStyle w:val="a9"/>
            <w:sz w:val="24"/>
            <w:szCs w:val="24"/>
          </w:rPr>
          <w:t>официальном сайте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министерства заключаются соглашения о предоставлении субсидии (далее - соглашение).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Соглашение должно содержать: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сведения о размере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обязательство субъекта обеспечить достижение целевых показателей;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обязательство субъекта осуществлять деятельность в течение трех лет со дня поступления субсидии на его счет;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29" w:name="sub_1217"/>
      <w:r w:rsidRPr="002F2BF0">
        <w:rPr>
          <w:rFonts w:ascii="Times New Roman" w:hAnsi="Times New Roman" w:cs="Times New Roman"/>
          <w:sz w:val="24"/>
          <w:szCs w:val="24"/>
        </w:rPr>
        <w:t xml:space="preserve">порядок возврата субъектом в </w:t>
      </w:r>
      <w:hyperlink r:id="rId25" w:history="1">
        <w:r w:rsidRPr="002F2BF0">
          <w:rPr>
            <w:rStyle w:val="a9"/>
            <w:sz w:val="24"/>
            <w:szCs w:val="24"/>
          </w:rPr>
          <w:t>областной бюджет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субсидии в случае ее нецелевого использования или использования с нарушением условий ее предоставления;</w:t>
      </w:r>
    </w:p>
    <w:bookmarkEnd w:id="29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осуществления министерством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соблюдением субъектом условий, целей и порядка предоставления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согласие субъекта на осуществление министерством и иными уполномоченными органами в соответствии с установленными полномочиями проверок соблюдения субъектом условий, целей и порядка предоставления субсидии;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порядок, форму и сроки представления отчетности об осуществлении расходов, источником финансового обеспечения которых является субсидия;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2BF0">
        <w:rPr>
          <w:rFonts w:ascii="Times New Roman" w:hAnsi="Times New Roman" w:cs="Times New Roman"/>
          <w:sz w:val="24"/>
          <w:szCs w:val="24"/>
        </w:rPr>
        <w:t xml:space="preserve">реквизиты банка (наименование, </w:t>
      </w:r>
      <w:hyperlink r:id="rId26" w:history="1">
        <w:r w:rsidRPr="002F2BF0">
          <w:rPr>
            <w:rStyle w:val="a9"/>
            <w:sz w:val="24"/>
            <w:szCs w:val="24"/>
          </w:rPr>
          <w:t>БИК</w:t>
        </w:r>
      </w:hyperlink>
      <w:r w:rsidRPr="002F2BF0">
        <w:rPr>
          <w:rFonts w:ascii="Times New Roman" w:hAnsi="Times New Roman" w:cs="Times New Roman"/>
          <w:sz w:val="24"/>
          <w:szCs w:val="24"/>
        </w:rPr>
        <w:t>, корреспондентский счет) и реквизиты получателя (полное наименование, ИНН, тип счета, номер, счета) для перечисления субсидии;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0" w:name="sub_12113"/>
      <w:r w:rsidRPr="002F2BF0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7" w:history="1">
        <w:r w:rsidRPr="002F2BF0">
          <w:rPr>
            <w:rStyle w:val="a9"/>
            <w:sz w:val="24"/>
            <w:szCs w:val="24"/>
          </w:rPr>
          <w:t>валютным законодательством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субъектам;</w:t>
      </w:r>
    </w:p>
    <w:bookmarkEnd w:id="30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иные условия, определяемые по соглашению сторон в рамках законодательства Российской Федерации.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1" w:name="sub_1022"/>
      <w:r w:rsidRPr="002F2BF0">
        <w:rPr>
          <w:rFonts w:ascii="Times New Roman" w:hAnsi="Times New Roman" w:cs="Times New Roman"/>
          <w:sz w:val="24"/>
          <w:szCs w:val="24"/>
        </w:rPr>
        <w:t>22. Оценка заявок производится по следующим критериям: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2" w:name="sub_1221"/>
      <w:bookmarkEnd w:id="31"/>
      <w:r w:rsidRPr="002F2BF0">
        <w:rPr>
          <w:rFonts w:ascii="Times New Roman" w:hAnsi="Times New Roman" w:cs="Times New Roman"/>
          <w:sz w:val="24"/>
          <w:szCs w:val="24"/>
        </w:rPr>
        <w:t>а) вложение собственных сре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еализацию бизнес-плана в процентах от запрашиваемой суммы субсидии в размере:</w:t>
      </w:r>
    </w:p>
    <w:bookmarkEnd w:id="32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15 до 20 процентов - 1 балл;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20 до 30 процентов - 2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30 до 40 процентов - 3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40 до 50 процентов - 4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свыше 50 процентов - 5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3" w:name="sub_1222"/>
      <w:r w:rsidRPr="002F2BF0">
        <w:rPr>
          <w:rFonts w:ascii="Times New Roman" w:hAnsi="Times New Roman" w:cs="Times New Roman"/>
          <w:sz w:val="24"/>
          <w:szCs w:val="24"/>
        </w:rPr>
        <w:t>б) создание новых и сохранение существующих рабочих мест:</w:t>
      </w:r>
    </w:p>
    <w:bookmarkEnd w:id="33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сохранение существующего рабочего места - 1 балл;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создание 1 нового и сохранение существующего рабочего места - 2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создание от 2 до 3 новых и сохранение существующих рабочих мест - 3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создание от 4 до 5 новых и сохранение существующих рабочих мест - 4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создание свыше 5 новых и сохранение существующих рабочих мест - 5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4" w:name="sub_1223"/>
      <w:r w:rsidRPr="002F2BF0">
        <w:rPr>
          <w:rFonts w:ascii="Times New Roman" w:hAnsi="Times New Roman" w:cs="Times New Roman"/>
          <w:sz w:val="24"/>
          <w:szCs w:val="24"/>
        </w:rPr>
        <w:t>в) качество представленного бизнес-плана, наличие подтверждения деятельности, критерии его оценки:</w:t>
      </w:r>
    </w:p>
    <w:bookmarkEnd w:id="34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>бизнес-план детально проработан, экономические показатели разработаны на период не менее 3 лет и подтверждены расчетами, анализом данного вида деятельности и полноценно отражают перспективы деятельности субъекта - 10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бизнес-план не отражает существующую деятельность заявителя, в расчетах и анализе есть неточности и несоответствия либо отсутствуют расчеты, экономические показатели разработаны на период менее 3 лет, отсутствует анализ данного вида деятельности - 0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5" w:name="sub_1224"/>
      <w:r w:rsidRPr="002F2BF0">
        <w:rPr>
          <w:rFonts w:ascii="Times New Roman" w:hAnsi="Times New Roman" w:cs="Times New Roman"/>
          <w:sz w:val="24"/>
          <w:szCs w:val="24"/>
        </w:rPr>
        <w:t>г) планируемое количество дополнительных мест для детей дошкольного возраста в группах дневного времяпрепровождения детей:</w:t>
      </w:r>
    </w:p>
    <w:bookmarkEnd w:id="35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до 10 мест - 4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11 до 15 мест - 6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16 мест и более - 10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6" w:name="sub_1225"/>
      <w:proofErr w:type="spellStart"/>
      <w:r w:rsidRPr="002F2B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2BF0">
        <w:rPr>
          <w:rFonts w:ascii="Times New Roman" w:hAnsi="Times New Roman" w:cs="Times New Roman"/>
          <w:sz w:val="24"/>
          <w:szCs w:val="24"/>
        </w:rPr>
        <w:t>) длительность пребывания детей в группах дневного времяпрепровождения:</w:t>
      </w:r>
    </w:p>
    <w:bookmarkEnd w:id="36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3 до 4 часов - 3 балла;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от 4 до 5 часов - 5 баллов;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свыше 5 часов - 7 баллов.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7" w:name="sub_1023"/>
      <w:r w:rsidRPr="002F2BF0">
        <w:rPr>
          <w:rFonts w:ascii="Times New Roman" w:hAnsi="Times New Roman" w:cs="Times New Roman"/>
          <w:sz w:val="24"/>
          <w:szCs w:val="24"/>
        </w:rPr>
        <w:t>23. В отношении заявителей, документы которых получили оценку от 19 баллов и выше, решение о предоставлении субсидии принимается большинством голосов от общего числа присутствующих членов комиссии.</w:t>
      </w:r>
    </w:p>
    <w:bookmarkEnd w:id="37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считается решающим.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8" w:name="sub_1024"/>
      <w:r w:rsidRPr="002F2BF0">
        <w:rPr>
          <w:rFonts w:ascii="Times New Roman" w:hAnsi="Times New Roman" w:cs="Times New Roman"/>
          <w:sz w:val="24"/>
          <w:szCs w:val="24"/>
        </w:rPr>
        <w:t xml:space="preserve">24. При принятии положительного решения в отношении субъекта последний представляет в министерство справку из кредитной организации об открытии (наличии) расчетного счета с реквизитами банка (наименование, </w:t>
      </w:r>
      <w:hyperlink r:id="rId28" w:history="1">
        <w:r w:rsidRPr="002F2BF0">
          <w:rPr>
            <w:rStyle w:val="a9"/>
            <w:sz w:val="24"/>
            <w:szCs w:val="24"/>
          </w:rPr>
          <w:t>БИК</w:t>
        </w:r>
      </w:hyperlink>
      <w:r w:rsidRPr="002F2BF0">
        <w:rPr>
          <w:rFonts w:ascii="Times New Roman" w:hAnsi="Times New Roman" w:cs="Times New Roman"/>
          <w:sz w:val="24"/>
          <w:szCs w:val="24"/>
        </w:rPr>
        <w:t>, корреспондентский счет) и реквизитами получателя (полное наименование, ИНН, тип счета, номер счета) для перечисления субсидии.</w:t>
      </w:r>
    </w:p>
    <w:bookmarkEnd w:id="38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Субсидия перечисляется министерством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на расчетные счета субъектов в установленном для исполнения областного бюджета по расходам порядке в соответствии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 в пределах доведенных лимитов бюджетных обязательств на основании заключенного соглашения.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25. В случае нарушения субъектом условий предоставления субсидии, указанных в настоящем Порядке, соответствующие средства подлежат возврату в </w:t>
      </w:r>
      <w:hyperlink r:id="rId29" w:history="1">
        <w:r w:rsidRPr="002F2BF0">
          <w:rPr>
            <w:rStyle w:val="a9"/>
            <w:sz w:val="24"/>
            <w:szCs w:val="24"/>
          </w:rPr>
          <w:t>областной бюджет</w:t>
        </w:r>
      </w:hyperlink>
      <w:r w:rsidRPr="002F2BF0">
        <w:rPr>
          <w:rFonts w:ascii="Times New Roman" w:hAnsi="Times New Roman" w:cs="Times New Roman"/>
          <w:sz w:val="24"/>
          <w:szCs w:val="24"/>
        </w:rPr>
        <w:t>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39" w:name="sub_1252"/>
      <w:r w:rsidRPr="002F2BF0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субъектом:</w:t>
      </w:r>
    </w:p>
    <w:bookmarkEnd w:id="39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>в течение финансового года, в котором установлено нарушение, на счет 40201 "Средства бюджетов субъектов Российской Федерации";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0" w:name="sub_1255"/>
      <w:r w:rsidRPr="002F2BF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F2BF0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2F2BF0">
        <w:rPr>
          <w:rFonts w:ascii="Times New Roman" w:hAnsi="Times New Roman" w:cs="Times New Roman"/>
          <w:sz w:val="24"/>
          <w:szCs w:val="24"/>
        </w:rPr>
        <w:t xml:space="preserve"> субъектом указанных средств в установленный срок в областной бюджет их взыскание осуществляется в соответствии с </w:t>
      </w:r>
      <w:hyperlink r:id="rId30" w:history="1">
        <w:r w:rsidRPr="002F2BF0">
          <w:rPr>
            <w:rStyle w:val="a9"/>
            <w:sz w:val="24"/>
            <w:szCs w:val="24"/>
          </w:rPr>
          <w:t>законодательством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40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Возврат субъектами остатков субсидии, не использованных в отчетном финансовом году, производится в случаях, предусмотренных соглашениями (если соглашениями предусмотрены такие случаи), в </w:t>
      </w:r>
      <w:hyperlink r:id="rId31" w:history="1">
        <w:r w:rsidRPr="002F2BF0">
          <w:rPr>
            <w:rStyle w:val="a9"/>
            <w:sz w:val="24"/>
            <w:szCs w:val="24"/>
          </w:rPr>
          <w:t>областной бюджет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нарушения срока возврата остатков субсидии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в областной бюджет их взыскание осуществляется в порядке, установленном </w:t>
      </w:r>
      <w:hyperlink r:id="rId32" w:history="1">
        <w:r w:rsidRPr="002F2BF0">
          <w:rPr>
            <w:rStyle w:val="a9"/>
            <w:sz w:val="24"/>
            <w:szCs w:val="24"/>
          </w:rPr>
          <w:t>законодательством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1" w:name="sub_1256"/>
      <w:r w:rsidRPr="002F2BF0">
        <w:rPr>
          <w:rFonts w:ascii="Times New Roman" w:hAnsi="Times New Roman" w:cs="Times New Roman"/>
          <w:sz w:val="24"/>
          <w:szCs w:val="24"/>
        </w:rPr>
        <w:t>Обязательная проверка соблюдения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41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sub_1100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1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3" w:anchor="sub_1000" w:history="1">
        <w:r w:rsidRPr="002F2BF0">
          <w:rPr>
            <w:rStyle w:val="a9"/>
            <w:sz w:val="24"/>
            <w:szCs w:val="24"/>
          </w:rPr>
          <w:t>порядку</w:t>
        </w:r>
      </w:hyperlink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предпринимательства на организацию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групп дневного времяпрепровождения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детей дошкольного возраста</w:t>
      </w:r>
    </w:p>
    <w:bookmarkEnd w:id="42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t>Заявка</w: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br/>
        <w:t>на участие в конкурсе на право получения субсидии на организацию групп дневного времяпрепровождения детей дошкольного возраста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3" w:name="sub_11001"/>
      <w:r w:rsidRPr="002F2BF0">
        <w:rPr>
          <w:rFonts w:ascii="Times New Roman" w:hAnsi="Times New Roman" w:cs="Times New Roman"/>
          <w:sz w:val="24"/>
          <w:szCs w:val="24"/>
        </w:rPr>
        <w:t>1. Субъект малого и среднего предпринимательства</w:t>
      </w:r>
    </w:p>
    <w:bookmarkEnd w:id="43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(полное наименование субъекта)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(фамилия имя, отчество уполномоченного лица)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заявку и комплект документов для участия в конкурсе на право получения субсидии на организацию групп дневного времяпрепровождения детей дошкольного возраста (далее - субсидия) в соответствии с </w:t>
      </w:r>
      <w:hyperlink r:id="rId34" w:anchor="sub_1000" w:history="1">
        <w:r w:rsidRPr="002F2BF0">
          <w:rPr>
            <w:rStyle w:val="a9"/>
            <w:sz w:val="24"/>
            <w:szCs w:val="24"/>
          </w:rPr>
          <w:t>порядком</w:t>
        </w:r>
      </w:hyperlink>
      <w:r w:rsidRPr="002F2BF0">
        <w:rPr>
          <w:rFonts w:ascii="Times New Roman" w:hAnsi="Times New Roman" w:cs="Times New Roman"/>
          <w:sz w:val="24"/>
          <w:szCs w:val="24"/>
        </w:rPr>
        <w:t>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4" w:name="sub_11002"/>
      <w:r w:rsidRPr="002F2BF0">
        <w:rPr>
          <w:rFonts w:ascii="Times New Roman" w:hAnsi="Times New Roman" w:cs="Times New Roman"/>
          <w:sz w:val="24"/>
          <w:szCs w:val="24"/>
        </w:rPr>
        <w:t>2. Прошу предоставить субсидию на финансирование части затрат в размере</w:t>
      </w:r>
    </w:p>
    <w:bookmarkEnd w:id="44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рублей в соответствии с условиями порядка.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45" w:name="sub_11003"/>
      <w:r w:rsidRPr="002F2BF0">
        <w:rPr>
          <w:rFonts w:ascii="Times New Roman" w:hAnsi="Times New Roman" w:cs="Times New Roman"/>
          <w:sz w:val="24"/>
          <w:szCs w:val="24"/>
        </w:rPr>
        <w:t>3. Подтверждаю, что на дату подачи заявления в министерство экономического развития, промышленной политики и торговли Оренбургской области субъект</w:t>
      </w:r>
    </w:p>
    <w:bookmarkEnd w:id="45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(полное наименование предприятия или фамилия, имя, отчество</w:t>
      </w:r>
      <w:r w:rsidRPr="002F2BF0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Подтверждаю, что представленные сведения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являются достоверными и не возражаю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 xml:space="preserve"> против их выборочной проверки министерством экономического развития, промышленной политики и торговли Оренбургской области.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560"/>
        <w:gridCol w:w="2940"/>
      </w:tblGrid>
      <w:tr w:rsidR="002F2BF0" w:rsidRPr="002F2BF0" w:rsidTr="002F2BF0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2F2BF0" w:rsidRPr="002F2BF0" w:rsidTr="002F2BF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"___" _____________ 20___ 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6" w:name="sub_1200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2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proofErr w:type="spellStart"/>
      <w:proofErr w:type="gramStart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к</w:t>
      </w:r>
      <w:proofErr w:type="spellEnd"/>
      <w:proofErr w:type="gramEnd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35" w:anchor="sub_1000" w:history="1">
        <w:r w:rsidRPr="002F2BF0">
          <w:rPr>
            <w:rStyle w:val="a9"/>
            <w:sz w:val="24"/>
            <w:szCs w:val="24"/>
          </w:rPr>
          <w:t>порядку</w:t>
        </w:r>
      </w:hyperlink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предпринимательства на организацию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групп дневного времяпрепровождения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детей дошкольного возраста</w:t>
      </w:r>
    </w:p>
    <w:bookmarkEnd w:id="46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t>Расчет</w: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br/>
        <w:t>размера субсидии на реализацию проекта по созданию групп дневного времяпрепровождения детей дошкольного возраста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(полное наименование субъекта малого (среднего) предпринимательства)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3"/>
        <w:gridCol w:w="4258"/>
        <w:gridCol w:w="1603"/>
        <w:gridCol w:w="1044"/>
        <w:gridCol w:w="1143"/>
        <w:gridCol w:w="1537"/>
      </w:tblGrid>
      <w:tr w:rsidR="002F2BF0" w:rsidRPr="002F2BF0" w:rsidTr="002F2BF0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затраты</w:t>
            </w:r>
          </w:p>
        </w:tc>
      </w:tr>
      <w:tr w:rsidR="002F2BF0" w:rsidRPr="002F2BF0" w:rsidTr="002F2BF0">
        <w:tc>
          <w:tcPr>
            <w:tcW w:w="8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F0" w:rsidRPr="002F2BF0" w:rsidRDefault="002F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F0" w:rsidRPr="002F2BF0" w:rsidRDefault="002F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F2BF0" w:rsidRPr="002F2BF0" w:rsidTr="002F2B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2BF0" w:rsidRPr="002F2BF0" w:rsidTr="002F2B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Оплата аренды и (или) выкупа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Ремонт (реконструкция)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Покупка оборудования, мебели, материалов, инвентаря, необходимых для организации работы групп дневного времяпрепровождения детей дошкольного возраста, в том числе для обеспечения соответствия помещения требованиям законодательства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Размер запрашиваемой субсидии _____________________________ рублей.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Документы, подтверждающие затраты в соответствии с условиями порядка, прилагаются на _______ листах, в количестве _______ экземпляров.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М.П.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84"/>
        <w:gridCol w:w="2042"/>
        <w:gridCol w:w="364"/>
        <w:gridCol w:w="2727"/>
      </w:tblGrid>
      <w:tr w:rsidR="002F2BF0" w:rsidRPr="002F2BF0" w:rsidTr="002F2BF0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субъекта малого (среднего) предпринимательства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2F2BF0" w:rsidRPr="002F2BF0" w:rsidTr="002F2BF0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Главный бухгалтер субъекта малого (среднего) предпринимательства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(инициалы фамилия)</w:t>
            </w: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sub_1300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3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6" w:anchor="sub_1000" w:history="1">
        <w:r w:rsidRPr="002F2BF0">
          <w:rPr>
            <w:rStyle w:val="a9"/>
            <w:sz w:val="24"/>
            <w:szCs w:val="24"/>
          </w:rPr>
          <w:t>порядку</w:t>
        </w:r>
      </w:hyperlink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предпринимательства на организацию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групп дневного времяпрепровождения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детей дошкольного возраста</w:t>
      </w:r>
    </w:p>
    <w:bookmarkEnd w:id="47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t>Бизнес-план</w:t>
      </w:r>
      <w:r w:rsidRPr="002F2BF0">
        <w:rPr>
          <w:rFonts w:ascii="Times New Roman" w:eastAsiaTheme="minorEastAsia" w:hAnsi="Times New Roman" w:cs="Times New Roman"/>
          <w:sz w:val="24"/>
          <w:szCs w:val="24"/>
        </w:rPr>
        <w:br/>
        <w:t>по созданию и (или) развитию групп дневного времяпрепровождения детей дошкольного возраста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2BF0" w:rsidRPr="002F2BF0" w:rsidRDefault="002F2BF0" w:rsidP="002F2BF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(полное наименование субъекта)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48" w:name="sub_13001"/>
      <w:r w:rsidRPr="002F2BF0">
        <w:rPr>
          <w:rFonts w:ascii="Times New Roman" w:eastAsiaTheme="minorEastAsia" w:hAnsi="Times New Roman" w:cs="Times New Roman"/>
          <w:sz w:val="24"/>
          <w:szCs w:val="24"/>
        </w:rPr>
        <w:t>1. Общая информация</w:t>
      </w:r>
    </w:p>
    <w:bookmarkEnd w:id="48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69"/>
        <w:gridCol w:w="5672"/>
      </w:tblGrid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(фамилия, имя отчество индивидуального предпринимателя)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Дата составления бизнес-плана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Срок реализации бизнес-плана (не менее 3 лет)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бизнес-плана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Планируемый объем платежей в бюджеты бюджетной системы Российской Федерации и отчислений во внебюджетные фонды за весь период реализации бизнес-плана (но не менее чем за 3 года)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Предполагаемое число создаваемых рабочих мест по окончании реализации бизнес-плана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сотрудников групп (дневного времяпрепровождения детей дошкольного возраста</w:t>
            </w:r>
            <w:hyperlink r:id="rId37" w:anchor="sub_1111" w:history="1">
              <w:r w:rsidRPr="002F2BF0">
                <w:rPr>
                  <w:rStyle w:val="a9"/>
                  <w:sz w:val="24"/>
                  <w:szCs w:val="24"/>
                </w:rPr>
                <w:t>*)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ме</w:t>
            </w:r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уппах дневного времяпрепровождения детей дошкольного возраста, в том числе количество дополнительных мест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в группах дневного времяпрепровождения детей дошкольного возраста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лицензируемых видов деятельности (указать вид деятельности и перечень мероприятий, связанных с </w:t>
            </w:r>
            <w:r w:rsidRPr="002F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лицензированием)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услуг в группах дневного времяпрепровождения детей дошкольного возраста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Источники и сумма инвестиций в бизнес-план: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2"/>
        <w:gridCol w:w="3582"/>
      </w:tblGrid>
      <w:tr w:rsidR="002F2BF0" w:rsidRPr="002F2BF0" w:rsidTr="002F2BF0"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2F2BF0" w:rsidRPr="002F2BF0" w:rsidTr="002F2BF0"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групп дневного времяпрепровождения детей дошкольного возраста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К бизнес-плану прилагается документация, отражающая этапы реализации проекта, в том числе предварительные договоры, обеспечивающие коммерческую деятельность организации.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Планирование производится в натуральном и стоимостном выражении по каждому показателю в отдельности за 1 год - по месяцам, 2 год - по кварталам, 3 и последующие годы - за 1 год с обоснованием наращивания объемов производства и реализации услуг.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Все формы и таблицы на каждой странице заверяются подписью руководителя.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49" w:name="sub_13002"/>
      <w:r w:rsidRPr="002F2BF0">
        <w:rPr>
          <w:rFonts w:ascii="Times New Roman" w:eastAsiaTheme="minorEastAsia" w:hAnsi="Times New Roman" w:cs="Times New Roman"/>
          <w:sz w:val="24"/>
          <w:szCs w:val="24"/>
        </w:rPr>
        <w:t>2. Конъюнктура и перспективы развития отрасли</w:t>
      </w:r>
    </w:p>
    <w:bookmarkEnd w:id="49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2.1. Анализ современного состояния и перспектив развития рынка (отрасли), в том числе краткий анализ состояния отрасли: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возможности для деятельности групп дневного времяпрепровождения детей дошкольного возраста;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угрозы и барьеры в деятельности групп дневного времяпрепровождения детей дошкольного возраста.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Вывод: ___________________________________________________________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2.2. Основные потребительские группы и их территориальное расположение.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2.3. Оценка потенциального объема и конъюнктуры услуг, в том числе краткий анализ конкурентоспособности услуг: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описание преимуществ, представленных на рынке услуг;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lastRenderedPageBreak/>
        <w:t>описание недостатков, представленных на рынке услуг.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2.4. Перечень основных (потенциальных) конкурентов, их влияние на рынке по организации групп дневного времяпрепровождения детей дошкольного возраста: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6"/>
        <w:gridCol w:w="4594"/>
        <w:gridCol w:w="4934"/>
      </w:tblGrid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 конкурента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Местонахождение конкурента</w:t>
            </w:r>
          </w:p>
        </w:tc>
      </w:tr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2.5. Способы преодоления конкуренции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Вывод: ___________________________________________________________.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50" w:name="sub_13003"/>
      <w:r w:rsidRPr="002F2BF0">
        <w:rPr>
          <w:rFonts w:ascii="Times New Roman" w:eastAsiaTheme="minorEastAsia" w:hAnsi="Times New Roman" w:cs="Times New Roman"/>
          <w:sz w:val="24"/>
          <w:szCs w:val="24"/>
        </w:rPr>
        <w:t>3. Описание услуг</w:t>
      </w:r>
    </w:p>
    <w:bookmarkEnd w:id="50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Предполагаемая номенклатура услуг в соответствии с бизнес-планом: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6"/>
        <w:gridCol w:w="4594"/>
        <w:gridCol w:w="4934"/>
      </w:tblGrid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назначение, основные потребительские качества и параметры услуг</w:t>
            </w:r>
          </w:p>
        </w:tc>
      </w:tr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51" w:name="sub_13004"/>
      <w:r w:rsidRPr="002F2BF0">
        <w:rPr>
          <w:rFonts w:ascii="Times New Roman" w:eastAsiaTheme="minorEastAsia" w:hAnsi="Times New Roman" w:cs="Times New Roman"/>
          <w:sz w:val="24"/>
          <w:szCs w:val="24"/>
        </w:rPr>
        <w:t>4. Маркетинг и способы продвижения услуг</w:t>
      </w:r>
    </w:p>
    <w:bookmarkEnd w:id="51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4.1. Обоснование рыночной ниши услуг: характеристика целевых рынков и поведения потребителей услуг, трудности выхода на целевые рынки.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4.2. Характеристика ценообразования субъекта, претендующего на получение субсидии.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(например, сезонность). Политика предоставления скидок.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Цена и стоимость услуг в соотношении с конкурентами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520"/>
        <w:gridCol w:w="1400"/>
        <w:gridCol w:w="1400"/>
        <w:gridCol w:w="1540"/>
        <w:gridCol w:w="1540"/>
        <w:gridCol w:w="1120"/>
      </w:tblGrid>
      <w:tr w:rsidR="002F2BF0" w:rsidRPr="002F2BF0" w:rsidTr="002F2BF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F2BF0" w:rsidRPr="002F2BF0" w:rsidTr="002F2BF0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F0" w:rsidRPr="002F2BF0" w:rsidRDefault="002F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F0" w:rsidRPr="002F2BF0" w:rsidRDefault="002F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F0" w:rsidRPr="002F2BF0" w:rsidRDefault="002F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конкурента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F2BF0" w:rsidRPr="002F2BF0" w:rsidTr="002F2BF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F0" w:rsidRPr="002F2BF0" w:rsidTr="002F2BF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F0" w:rsidRPr="002F2BF0" w:rsidRDefault="002F2BF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0" w:rsidRPr="002F2BF0" w:rsidRDefault="002F2B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4.3. Тактика реализации услуг. Наиболее эффективные механизмы продвижения услуг на целевые рынки.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 xml:space="preserve">Способы продвижения услуг на рынок (реклама, скидки, акции, </w:t>
      </w:r>
      <w:proofErr w:type="gramStart"/>
      <w:r w:rsidRPr="002F2BF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F2BF0">
        <w:rPr>
          <w:rFonts w:ascii="Times New Roman" w:hAnsi="Times New Roman" w:cs="Times New Roman"/>
          <w:sz w:val="24"/>
          <w:szCs w:val="24"/>
        </w:rPr>
        <w:t>).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r w:rsidRPr="002F2BF0">
        <w:rPr>
          <w:rFonts w:ascii="Times New Roman" w:hAnsi="Times New Roman" w:cs="Times New Roman"/>
          <w:sz w:val="24"/>
          <w:szCs w:val="24"/>
        </w:rPr>
        <w:t>Предполагаемые методы реализации услуг.</w:t>
      </w: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  <w:bookmarkStart w:id="52" w:name="sub_1111"/>
      <w:proofErr w:type="gramStart"/>
      <w:r w:rsidRPr="002F2BF0">
        <w:rPr>
          <w:rFonts w:ascii="Times New Roman" w:hAnsi="Times New Roman" w:cs="Times New Roman"/>
          <w:sz w:val="24"/>
          <w:szCs w:val="24"/>
        </w:rPr>
        <w:t xml:space="preserve">*) Среднемесячная заработная плата работников групп дневного времяпрепровождения детей дошкольного возраста не может быть ниже </w:t>
      </w:r>
      <w:hyperlink r:id="rId38" w:history="1">
        <w:r w:rsidRPr="002F2BF0">
          <w:rPr>
            <w:rStyle w:val="a9"/>
            <w:sz w:val="24"/>
            <w:szCs w:val="24"/>
          </w:rPr>
          <w:t>прожиточного минимума</w:t>
        </w:r>
      </w:hyperlink>
      <w:r w:rsidRPr="002F2BF0">
        <w:rPr>
          <w:rFonts w:ascii="Times New Roman" w:hAnsi="Times New Roman" w:cs="Times New Roman"/>
          <w:sz w:val="24"/>
          <w:szCs w:val="24"/>
        </w:rPr>
        <w:t xml:space="preserve"> для трудоспособного населения, установленного на территории Оренбургской области на дату подачи заявки.</w:t>
      </w:r>
      <w:proofErr w:type="gramEnd"/>
    </w:p>
    <w:bookmarkEnd w:id="52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3" w:name="sub_1400"/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>Приложение N 4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9" w:anchor="sub_1000" w:history="1">
        <w:r w:rsidRPr="002F2BF0">
          <w:rPr>
            <w:rStyle w:val="a9"/>
            <w:sz w:val="24"/>
            <w:szCs w:val="24"/>
          </w:rPr>
          <w:t>порядку</w:t>
        </w:r>
      </w:hyperlink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предпринимательства на организацию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групп дневного времяпрепровождения</w:t>
      </w:r>
      <w:r w:rsidRPr="002F2BF0">
        <w:rPr>
          <w:rStyle w:val="a8"/>
          <w:rFonts w:ascii="Times New Roman" w:hAnsi="Times New Roman" w:cs="Times New Roman"/>
          <w:bCs/>
          <w:sz w:val="24"/>
          <w:szCs w:val="24"/>
        </w:rPr>
        <w:br/>
        <w:t>детей дошкольного возраста</w:t>
      </w:r>
    </w:p>
    <w:bookmarkEnd w:id="53"/>
    <w:p w:rsidR="002F2BF0" w:rsidRPr="002F2BF0" w:rsidRDefault="002F2BF0" w:rsidP="002F2BF0">
      <w:pPr>
        <w:rPr>
          <w:rFonts w:ascii="Times New Roman" w:hAnsi="Times New Roman" w:cs="Times New Roman"/>
          <w:sz w:val="24"/>
          <w:szCs w:val="24"/>
        </w:rPr>
      </w:pPr>
    </w:p>
    <w:p w:rsidR="002F2BF0" w:rsidRPr="002F2BF0" w:rsidRDefault="002F2BF0" w:rsidP="002F2BF0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2F2BF0">
        <w:rPr>
          <w:rFonts w:ascii="Times New Roman" w:eastAsiaTheme="minorEastAsia" w:hAnsi="Times New Roman" w:cs="Times New Roman"/>
          <w:sz w:val="24"/>
          <w:szCs w:val="24"/>
        </w:rPr>
        <w:t>Акт обследования</w:t>
      </w:r>
    </w:p>
    <w:p w:rsidR="002F2BF0" w:rsidRDefault="002F2BF0" w:rsidP="002F2BF0">
      <w:hyperlink r:id="rId40" w:history="1">
        <w:r>
          <w:rPr>
            <w:rStyle w:val="a9"/>
            <w:rFonts w:ascii="Arial" w:hAnsi="Arial"/>
          </w:rPr>
          <w:t>Исключено</w:t>
        </w:r>
      </w:hyperlink>
    </w:p>
    <w:p w:rsidR="002F2BF0" w:rsidRDefault="002F2BF0" w:rsidP="002F2BF0">
      <w:pPr>
        <w:pStyle w:val="a3"/>
      </w:pPr>
    </w:p>
    <w:p w:rsidR="00A833A3" w:rsidRPr="002F2BF0" w:rsidRDefault="00A833A3">
      <w:pPr>
        <w:rPr>
          <w:rFonts w:ascii="Times New Roman" w:hAnsi="Times New Roman" w:cs="Times New Roman"/>
          <w:sz w:val="28"/>
          <w:szCs w:val="28"/>
        </w:rPr>
      </w:pPr>
    </w:p>
    <w:sectPr w:rsidR="00A833A3" w:rsidRPr="002F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BF0"/>
    <w:rsid w:val="002F2BF0"/>
    <w:rsid w:val="00A8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2B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B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Информация о версии"/>
    <w:basedOn w:val="a"/>
    <w:next w:val="a"/>
    <w:uiPriority w:val="99"/>
    <w:rsid w:val="002F2BF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a4">
    <w:name w:val="Информация об изменениях"/>
    <w:basedOn w:val="a"/>
    <w:next w:val="a"/>
    <w:uiPriority w:val="99"/>
    <w:rsid w:val="002F2BF0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2F2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2F2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2F2B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8">
    <w:name w:val="Цветовое выделение"/>
    <w:uiPriority w:val="99"/>
    <w:rsid w:val="002F2BF0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2F2BF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20188&amp;sub=0" TargetMode="External"/><Relationship Id="rId13" Type="http://schemas.openxmlformats.org/officeDocument/2006/relationships/hyperlink" Target="file:///C:\Users\&#1087;&#1089;%20&#1044;&#1091;&#1073;&#1077;&#1085;&#1089;&#1082;&#1080;&#1081;\Downloads\&#8470;%20447-p27.06.2014.rtf" TargetMode="External"/><Relationship Id="rId18" Type="http://schemas.openxmlformats.org/officeDocument/2006/relationships/hyperlink" Target="http://internet.garant.ru/document?id=27452898&amp;sub=60" TargetMode="External"/><Relationship Id="rId26" Type="http://schemas.openxmlformats.org/officeDocument/2006/relationships/hyperlink" Target="http://internet.garant.ru/document?id=455333&amp;sub=0" TargetMode="External"/><Relationship Id="rId39" Type="http://schemas.openxmlformats.org/officeDocument/2006/relationships/hyperlink" Target="file:///C:\Users\&#1087;&#1089;%20&#1044;&#1091;&#1073;&#1077;&#1085;&#1089;&#1082;&#1080;&#1081;\Downloads\&#8470;%20447-p27.06.2014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7;&#1089;%20&#1044;&#1091;&#1073;&#1077;&#1085;&#1089;&#1082;&#1080;&#1081;\Downloads\&#8470;%20447-p27.06.2014.rtf" TargetMode="External"/><Relationship Id="rId34" Type="http://schemas.openxmlformats.org/officeDocument/2006/relationships/hyperlink" Target="file:///C:\Users\&#1087;&#1089;%20&#1044;&#1091;&#1073;&#1077;&#1085;&#1089;&#1082;&#1080;&#1081;\Downloads\&#8470;%20447-p27.06.2014.rtf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87;&#1089;%20&#1044;&#1091;&#1073;&#1077;&#1085;&#1089;&#1082;&#1080;&#1081;\Downloads\&#8470;%20447-p27.06.2014.rtf" TargetMode="External"/><Relationship Id="rId12" Type="http://schemas.openxmlformats.org/officeDocument/2006/relationships/hyperlink" Target="file:///C:\Users\&#1087;&#1089;%20&#1044;&#1091;&#1073;&#1077;&#1085;&#1089;&#1082;&#1080;&#1081;\Downloads\&#8470;%20447-p27.06.2014.rtf" TargetMode="External"/><Relationship Id="rId17" Type="http://schemas.openxmlformats.org/officeDocument/2006/relationships/hyperlink" Target="file:///C:\Users\&#1087;&#1089;%20&#1044;&#1091;&#1073;&#1077;&#1085;&#1089;&#1082;&#1080;&#1081;\Downloads\&#8470;%20447-p27.06.2014.rtf" TargetMode="External"/><Relationship Id="rId25" Type="http://schemas.openxmlformats.org/officeDocument/2006/relationships/hyperlink" Target="http://internet.garant.ru/document?id=27420188&amp;sub=0" TargetMode="External"/><Relationship Id="rId33" Type="http://schemas.openxmlformats.org/officeDocument/2006/relationships/hyperlink" Target="file:///C:\Users\&#1087;&#1089;%20&#1044;&#1091;&#1073;&#1077;&#1085;&#1089;&#1082;&#1080;&#1081;\Downloads\&#8470;%20447-p27.06.2014.rtf" TargetMode="External"/><Relationship Id="rId38" Type="http://schemas.openxmlformats.org/officeDocument/2006/relationships/hyperlink" Target="http://internet.garant.ru/document?id=2745226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85134&amp;sub=0" TargetMode="External"/><Relationship Id="rId20" Type="http://schemas.openxmlformats.org/officeDocument/2006/relationships/hyperlink" Target="http://internet.garant.ru/document?id=12033556&amp;sub=0" TargetMode="External"/><Relationship Id="rId29" Type="http://schemas.openxmlformats.org/officeDocument/2006/relationships/hyperlink" Target="http://internet.garant.ru/document?id=27420188&amp;sub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539212&amp;sub=0" TargetMode="External"/><Relationship Id="rId11" Type="http://schemas.openxmlformats.org/officeDocument/2006/relationships/hyperlink" Target="http://internet.garant.ru/document?id=12025659&amp;sub=0" TargetMode="External"/><Relationship Id="rId24" Type="http://schemas.openxmlformats.org/officeDocument/2006/relationships/hyperlink" Target="http://internet.garant.ru/document?id=27452898&amp;sub=60" TargetMode="External"/><Relationship Id="rId32" Type="http://schemas.openxmlformats.org/officeDocument/2006/relationships/hyperlink" Target="http://internet.garant.ru/document?id=12012604&amp;sub=4000" TargetMode="External"/><Relationship Id="rId37" Type="http://schemas.openxmlformats.org/officeDocument/2006/relationships/hyperlink" Target="file:///C:\Users\&#1087;&#1089;%20&#1044;&#1091;&#1073;&#1077;&#1085;&#1089;&#1082;&#1080;&#1081;\Downloads\&#8470;%20447-p27.06.2014.rtf" TargetMode="External"/><Relationship Id="rId40" Type="http://schemas.openxmlformats.org/officeDocument/2006/relationships/hyperlink" Target="http://internet.garant.ru/document?id=27446789&amp;sub=13" TargetMode="External"/><Relationship Id="rId5" Type="http://schemas.openxmlformats.org/officeDocument/2006/relationships/hyperlink" Target="file:///C:\Users\&#1087;&#1089;%20&#1044;&#1091;&#1073;&#1077;&#1085;&#1089;&#1082;&#1080;&#1081;\Downloads\&#8470;%20447-p27.06.2014.rtf" TargetMode="External"/><Relationship Id="rId15" Type="http://schemas.openxmlformats.org/officeDocument/2006/relationships/hyperlink" Target="http://internet.garant.ru/document?id=10800200&amp;sub=0" TargetMode="External"/><Relationship Id="rId23" Type="http://schemas.openxmlformats.org/officeDocument/2006/relationships/hyperlink" Target="http://internet.garant.ru/document?id=27452898&amp;sub=60" TargetMode="External"/><Relationship Id="rId28" Type="http://schemas.openxmlformats.org/officeDocument/2006/relationships/hyperlink" Target="http://internet.garant.ru/document?id=455333&amp;sub=0" TargetMode="External"/><Relationship Id="rId36" Type="http://schemas.openxmlformats.org/officeDocument/2006/relationships/hyperlink" Target="file:///C:\Users\&#1087;&#1089;%20&#1044;&#1091;&#1073;&#1077;&#1085;&#1089;&#1082;&#1080;&#1081;\Downloads\&#8470;%20447-p27.06.2014.rtf" TargetMode="External"/><Relationship Id="rId10" Type="http://schemas.openxmlformats.org/officeDocument/2006/relationships/hyperlink" Target="http://internet.garant.ru/document?id=85134&amp;sub=0" TargetMode="External"/><Relationship Id="rId19" Type="http://schemas.openxmlformats.org/officeDocument/2006/relationships/hyperlink" Target="http://internet.garant.ru/document?id=10800200&amp;sub=0" TargetMode="External"/><Relationship Id="rId31" Type="http://schemas.openxmlformats.org/officeDocument/2006/relationships/hyperlink" Target="http://internet.garant.ru/document?id=27420188&amp;sub=0" TargetMode="External"/><Relationship Id="rId4" Type="http://schemas.openxmlformats.org/officeDocument/2006/relationships/hyperlink" Target="http://internet.garant.ru/document?id=27435833&amp;sub=0" TargetMode="External"/><Relationship Id="rId9" Type="http://schemas.openxmlformats.org/officeDocument/2006/relationships/hyperlink" Target="http://internet.garant.ru/document?id=5659555&amp;sub=0" TargetMode="External"/><Relationship Id="rId14" Type="http://schemas.openxmlformats.org/officeDocument/2006/relationships/hyperlink" Target="file:///C:\Users\&#1087;&#1089;%20&#1044;&#1091;&#1073;&#1077;&#1085;&#1089;&#1082;&#1080;&#1081;\Downloads\&#8470;%20447-p27.06.2014.rtf" TargetMode="External"/><Relationship Id="rId22" Type="http://schemas.openxmlformats.org/officeDocument/2006/relationships/hyperlink" Target="file:///C:\Users\&#1087;&#1089;%20&#1044;&#1091;&#1073;&#1077;&#1085;&#1089;&#1082;&#1080;&#1081;\Downloads\&#8470;%20447-p27.06.2014.rtf" TargetMode="External"/><Relationship Id="rId27" Type="http://schemas.openxmlformats.org/officeDocument/2006/relationships/hyperlink" Target="http://internet.garant.ru/document?id=12033556&amp;sub=4" TargetMode="External"/><Relationship Id="rId30" Type="http://schemas.openxmlformats.org/officeDocument/2006/relationships/hyperlink" Target="http://internet.garant.ru/document?id=12012604&amp;sub=4000" TargetMode="External"/><Relationship Id="rId35" Type="http://schemas.openxmlformats.org/officeDocument/2006/relationships/hyperlink" Target="file:///C:\Users\&#1087;&#1089;%20&#1044;&#1091;&#1073;&#1077;&#1085;&#1089;&#1082;&#1080;&#1081;\Downloads\&#8470;%20447-p27.06.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4986</Words>
  <Characters>28425</Characters>
  <Application>Microsoft Office Word</Application>
  <DocSecurity>0</DocSecurity>
  <Lines>236</Lines>
  <Paragraphs>66</Paragraphs>
  <ScaleCrop>false</ScaleCrop>
  <Company/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2017-04-04T03:37:00Z</dcterms:created>
  <dcterms:modified xsi:type="dcterms:W3CDTF">2017-04-04T03:37:00Z</dcterms:modified>
</cp:coreProperties>
</file>