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7E" w:rsidRDefault="00FA637E"/>
    <w:p w:rsidR="00DD0F84" w:rsidRDefault="00DD0F84"/>
    <w:p w:rsidR="00DD0F84" w:rsidRPr="00DD0F84" w:rsidRDefault="00DD0F84" w:rsidP="00DD0F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8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D0F84" w:rsidRPr="00DD0F84" w:rsidRDefault="00DD0F84" w:rsidP="00DD0F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8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D0F84" w:rsidRPr="00DD0F84" w:rsidRDefault="00DD0F84" w:rsidP="00DD0F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84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DD0F84" w:rsidRPr="00DD0F84" w:rsidRDefault="00DD0F84" w:rsidP="00DD0F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84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DD0F84" w:rsidRDefault="00DD0F84" w:rsidP="00DD0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84" w:rsidRDefault="00DD0F84" w:rsidP="00DD0F8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0F84" w:rsidRDefault="00DD0F84" w:rsidP="00DD0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84" w:rsidRPr="00DD0F84" w:rsidRDefault="00DD0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26.02.2018                                       п. Дубенский                                        №  9-п</w:t>
      </w:r>
    </w:p>
    <w:p w:rsidR="00DD0F84" w:rsidRDefault="00DD0F84"/>
    <w:p w:rsidR="00DD0F84" w:rsidRDefault="00DD0F84" w:rsidP="00DD0F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технологических схем</w:t>
      </w:r>
    </w:p>
    <w:p w:rsidR="00DD0F84" w:rsidRDefault="00DD0F84" w:rsidP="00DD0F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типовых муниципальных услуг оказываемых через МФЦ  </w:t>
      </w:r>
    </w:p>
    <w:p w:rsidR="00DD0F84" w:rsidRDefault="00DD0F84" w:rsidP="00DD0F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0F84" w:rsidRDefault="00DD0F84" w:rsidP="00DD0F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соответствие с Федеральным законом от 06.10.2003 №131-ФЗ  «Об  общих принципах организации местного самоуправления в Российской Федерации», Федеральным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№210-ФЗ "Об организации предоставления государственных и муниципальных услуг":</w:t>
      </w:r>
    </w:p>
    <w:p w:rsidR="00DD0F84" w:rsidRDefault="00DD0F84" w:rsidP="00DD0F84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 перечень технологических 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схем  предоставления типовых муниципальных услуг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оказываемых через МАУ «МФЦ»,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D0F84" w:rsidRDefault="00DD0F84" w:rsidP="00DD0F84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2.Отделу экономического анализа, прогнозирования, развития потребительского рынка, </w:t>
      </w:r>
      <w:r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проект дополнительного соглашения с  </w:t>
      </w:r>
      <w:r>
        <w:rPr>
          <w:rFonts w:ascii="Times New Roman" w:hAnsi="Times New Roman"/>
          <w:sz w:val="28"/>
          <w:szCs w:val="28"/>
        </w:rPr>
        <w:t xml:space="preserve">МАУ «МФЦ»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 приложениями, содержащими утвержденные технологические схемы предоставления типовых муниципальных услуг.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0F84" w:rsidRDefault="00DD0F84" w:rsidP="00DD0F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экономическому развитию Бакирову И.Э.</w:t>
      </w:r>
    </w:p>
    <w:p w:rsidR="00DD0F84" w:rsidRDefault="00DD0F84" w:rsidP="00DD0F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DD0F84" w:rsidRDefault="00DD0F84" w:rsidP="00DD0F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F84" w:rsidRDefault="00DD0F84" w:rsidP="00DD0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F84" w:rsidRDefault="00DD0F84" w:rsidP="00DD0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F84" w:rsidRDefault="00DD0F84" w:rsidP="00DD0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F84" w:rsidRDefault="00DD0F84" w:rsidP="00DD0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37CC">
        <w:rPr>
          <w:rFonts w:ascii="Times New Roman" w:hAnsi="Times New Roman" w:cs="Times New Roman"/>
          <w:sz w:val="28"/>
          <w:szCs w:val="28"/>
        </w:rPr>
        <w:t>поссовета                                                                                Сидоров В.И.</w:t>
      </w:r>
    </w:p>
    <w:p w:rsidR="00DD0F84" w:rsidRDefault="009337CC" w:rsidP="00DD0F8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F84" w:rsidRDefault="00DD0F84" w:rsidP="00DD0F8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D0F84" w:rsidRDefault="00DD0F84" w:rsidP="00DD0F8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D0F84" w:rsidRDefault="00DD0F84" w:rsidP="00DD0F8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D0F84" w:rsidRPr="009337CC" w:rsidRDefault="00DD0F84" w:rsidP="009337CC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DD0F84" w:rsidRPr="009337CC">
          <w:pgSz w:w="11906" w:h="16838"/>
          <w:pgMar w:top="284" w:right="567" w:bottom="567" w:left="1701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Разослано: Бакировой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И.Э.,Федотову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Куджанову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Г.К., отделу экономического анализа, прогнозирования, развития потребительского рынка, предпринимательства, отделу организационно-правовой работы и информационных технологий, главному архитектору, ведущему специалисту по жилищным вопросам, целевых программ, прокурору, в дело</w:t>
      </w:r>
    </w:p>
    <w:p w:rsidR="00DD0F84" w:rsidRDefault="00DD0F84" w:rsidP="009337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9337C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337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D0F84" w:rsidRDefault="00DD0F84" w:rsidP="00DD0F84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D0F84" w:rsidRDefault="00DD0F84" w:rsidP="00DD0F84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DD0F84" w:rsidRDefault="00DD0F84" w:rsidP="00DD0F84">
      <w:pPr>
        <w:pStyle w:val="a3"/>
        <w:tabs>
          <w:tab w:val="left" w:pos="11624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26.02.2018 № 9-п</w:t>
      </w:r>
    </w:p>
    <w:p w:rsidR="00DD0F84" w:rsidRDefault="00DD0F84" w:rsidP="00DD0F84">
      <w:pPr>
        <w:pStyle w:val="a3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0F84" w:rsidRDefault="00DD0F84" w:rsidP="00DD0F8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0F84" w:rsidRDefault="00DD0F84" w:rsidP="00DD0F8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0F84" w:rsidRDefault="00DD0F84" w:rsidP="00DD0F8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0F84" w:rsidRDefault="00DD0F84" w:rsidP="00DD0F8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Р Е Ч Е Н Ь</w:t>
      </w:r>
    </w:p>
    <w:p w:rsidR="00DD0F84" w:rsidRDefault="00DD0F84" w:rsidP="00DD0F84">
      <w:pPr>
        <w:ind w:firstLine="3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технологических схем типовых муниципальных услуг</w:t>
      </w:r>
      <w:r>
        <w:rPr>
          <w:rFonts w:ascii="Times New Roman" w:hAnsi="Times New Roman"/>
          <w:sz w:val="28"/>
          <w:szCs w:val="28"/>
        </w:rPr>
        <w:br/>
        <w:t>оказываемых через МАУ «МФЦ»</w:t>
      </w:r>
    </w:p>
    <w:p w:rsidR="00DD0F84" w:rsidRDefault="00DD0F84" w:rsidP="00DD0F84">
      <w:pPr>
        <w:ind w:firstLine="352"/>
        <w:jc w:val="center"/>
        <w:rPr>
          <w:rFonts w:ascii="Times New Roman" w:hAnsi="Times New Roman"/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9209"/>
      </w:tblGrid>
      <w:tr w:rsidR="00DD0F84" w:rsidTr="009337CC">
        <w:trPr>
          <w:trHeight w:val="6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F84" w:rsidRDefault="00DD0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F84" w:rsidRDefault="00DD0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услуг</w:t>
            </w:r>
          </w:p>
        </w:tc>
      </w:tr>
      <w:tr w:rsidR="00DD0F84" w:rsidTr="009337CC">
        <w:trPr>
          <w:trHeight w:val="11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F84" w:rsidRDefault="00DD0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F84" w:rsidRDefault="00DD0F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социальных выплат на приобретение жилья молодым семьям в рамках подпрограммы « Обеспечение жильем молодых семей в Оренбургской области на 2014-2020 годы»</w:t>
            </w:r>
          </w:p>
        </w:tc>
      </w:tr>
      <w:tr w:rsidR="00DD0F84" w:rsidTr="009337CC">
        <w:trPr>
          <w:trHeight w:val="29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84" w:rsidRDefault="00DD0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F84" w:rsidRDefault="00DD0F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на приобретение жилья отдельным категориям молодых семей в рамках подпрограммы « Обеспечение жильем молодых семей в Оренбургской области на 2014-2020 годы»</w:t>
            </w:r>
          </w:p>
        </w:tc>
      </w:tr>
      <w:tr w:rsidR="00DD0F84" w:rsidTr="009337CC">
        <w:trPr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84" w:rsidRDefault="00DD0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F84" w:rsidRDefault="00DD0F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DD0F84" w:rsidTr="009337CC">
        <w:trPr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84" w:rsidRDefault="00DD0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F84" w:rsidRDefault="00DD0F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</w:tbl>
    <w:p w:rsidR="00DD0F84" w:rsidRDefault="00DD0F84" w:rsidP="00DD0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F84" w:rsidRPr="00DD0F84" w:rsidRDefault="00DD0F84">
      <w:pPr>
        <w:rPr>
          <w:rFonts w:ascii="Times New Roman" w:hAnsi="Times New Roman" w:cs="Times New Roman"/>
          <w:sz w:val="28"/>
          <w:szCs w:val="28"/>
        </w:rPr>
      </w:pPr>
    </w:p>
    <w:sectPr w:rsidR="00DD0F84" w:rsidRPr="00DD0F84" w:rsidSect="00FA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0F84"/>
    <w:rsid w:val="009337CC"/>
    <w:rsid w:val="00BD00FC"/>
    <w:rsid w:val="00DD0F84"/>
    <w:rsid w:val="00FA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F84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DD0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74416748B69C227F8388E561830419AA915E5F12E44DA157714CF4BBCpE2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5</cp:revision>
  <cp:lastPrinted>2018-03-01T07:45:00Z</cp:lastPrinted>
  <dcterms:created xsi:type="dcterms:W3CDTF">2018-03-01T07:11:00Z</dcterms:created>
  <dcterms:modified xsi:type="dcterms:W3CDTF">2018-03-01T07:46:00Z</dcterms:modified>
</cp:coreProperties>
</file>