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5D" w:rsidRPr="006C695D" w:rsidRDefault="006C695D" w:rsidP="0039616C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6"/>
          <w:szCs w:val="26"/>
        </w:rPr>
      </w:pPr>
      <w:r w:rsidRPr="006C695D">
        <w:rPr>
          <w:bCs/>
          <w:color w:val="000000"/>
          <w:sz w:val="26"/>
          <w:szCs w:val="26"/>
        </w:rPr>
        <w:t xml:space="preserve">Материалы предназначены для использования в информационно-разъяснительных мероприятиях в ходе подготовки к переходу на цифровое эфирное телевидение. Материалы могут быть переданы редакциям СМИ, органам местного самоуправления, другим организациям и лицам, принимающим участие в информировании населения о переходе на цифровое эфирное телевидение. Пакет материалов включает </w:t>
      </w:r>
      <w:r w:rsidR="00B83CE4" w:rsidRPr="00F00FD0">
        <w:rPr>
          <w:b/>
          <w:bCs/>
          <w:color w:val="000000"/>
          <w:sz w:val="26"/>
          <w:szCs w:val="26"/>
        </w:rPr>
        <w:t>пять</w:t>
      </w:r>
      <w:r w:rsidRPr="006C695D">
        <w:rPr>
          <w:bCs/>
          <w:color w:val="000000"/>
          <w:sz w:val="26"/>
          <w:szCs w:val="26"/>
        </w:rPr>
        <w:t xml:space="preserve"> </w:t>
      </w:r>
      <w:r w:rsidR="00B83CE4">
        <w:rPr>
          <w:bCs/>
          <w:color w:val="000000"/>
          <w:sz w:val="26"/>
          <w:szCs w:val="26"/>
        </w:rPr>
        <w:t>блоков</w:t>
      </w:r>
      <w:r w:rsidRPr="006C695D">
        <w:rPr>
          <w:bCs/>
          <w:color w:val="000000"/>
          <w:sz w:val="26"/>
          <w:szCs w:val="26"/>
        </w:rPr>
        <w:t xml:space="preserve">: </w:t>
      </w:r>
    </w:p>
    <w:p w:rsidR="006C695D" w:rsidRPr="006C695D" w:rsidRDefault="006C695D" w:rsidP="006C69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6C695D">
        <w:rPr>
          <w:bCs/>
          <w:color w:val="000000"/>
          <w:sz w:val="26"/>
          <w:szCs w:val="26"/>
        </w:rPr>
        <w:t>Материалы для публикации</w:t>
      </w:r>
      <w:r w:rsidR="00B21741">
        <w:rPr>
          <w:bCs/>
          <w:color w:val="000000"/>
          <w:sz w:val="26"/>
          <w:szCs w:val="26"/>
        </w:rPr>
        <w:t xml:space="preserve"> представлены </w:t>
      </w:r>
      <w:proofErr w:type="spellStart"/>
      <w:r w:rsidR="00B21741" w:rsidRPr="00F00FD0">
        <w:rPr>
          <w:b/>
          <w:bCs/>
          <w:color w:val="000000"/>
          <w:sz w:val="26"/>
          <w:szCs w:val="26"/>
        </w:rPr>
        <w:t>инфографикой</w:t>
      </w:r>
      <w:proofErr w:type="spellEnd"/>
      <w:r w:rsidR="00B21741" w:rsidRPr="00F00FD0">
        <w:rPr>
          <w:b/>
          <w:bCs/>
          <w:color w:val="000000"/>
          <w:sz w:val="26"/>
          <w:szCs w:val="26"/>
        </w:rPr>
        <w:t xml:space="preserve"> (ИНФ)</w:t>
      </w:r>
      <w:r w:rsidR="00B21741">
        <w:rPr>
          <w:bCs/>
          <w:color w:val="000000"/>
          <w:sz w:val="26"/>
          <w:szCs w:val="26"/>
        </w:rPr>
        <w:t xml:space="preserve">, </w:t>
      </w:r>
      <w:r w:rsidR="00B21741" w:rsidRPr="00F00FD0">
        <w:rPr>
          <w:b/>
          <w:bCs/>
          <w:color w:val="000000"/>
          <w:sz w:val="26"/>
          <w:szCs w:val="26"/>
        </w:rPr>
        <w:t>логотипами (ЛОГ)</w:t>
      </w:r>
      <w:r w:rsidR="00B21741">
        <w:rPr>
          <w:bCs/>
          <w:color w:val="000000"/>
          <w:sz w:val="26"/>
          <w:szCs w:val="26"/>
        </w:rPr>
        <w:t xml:space="preserve">, </w:t>
      </w:r>
      <w:r w:rsidR="00B21741" w:rsidRPr="00F00FD0">
        <w:rPr>
          <w:b/>
          <w:bCs/>
          <w:color w:val="000000"/>
          <w:sz w:val="26"/>
          <w:szCs w:val="26"/>
        </w:rPr>
        <w:t>видео (ВИ</w:t>
      </w:r>
      <w:r w:rsidR="009D337F">
        <w:rPr>
          <w:b/>
          <w:bCs/>
          <w:color w:val="000000"/>
          <w:sz w:val="26"/>
          <w:szCs w:val="26"/>
        </w:rPr>
        <w:t>Д</w:t>
      </w:r>
      <w:r w:rsidR="00B21741" w:rsidRPr="00F00FD0">
        <w:rPr>
          <w:b/>
          <w:bCs/>
          <w:color w:val="000000"/>
          <w:sz w:val="26"/>
          <w:szCs w:val="26"/>
        </w:rPr>
        <w:t>)</w:t>
      </w:r>
      <w:r w:rsidR="00B21741">
        <w:rPr>
          <w:bCs/>
          <w:color w:val="000000"/>
          <w:sz w:val="26"/>
          <w:szCs w:val="26"/>
        </w:rPr>
        <w:t xml:space="preserve"> и </w:t>
      </w:r>
      <w:r w:rsidR="00B21741" w:rsidRPr="00F00FD0">
        <w:rPr>
          <w:b/>
          <w:bCs/>
          <w:color w:val="000000"/>
          <w:sz w:val="26"/>
          <w:szCs w:val="26"/>
        </w:rPr>
        <w:t>текстами (Т)</w:t>
      </w:r>
      <w:r w:rsidR="00B21741">
        <w:rPr>
          <w:bCs/>
          <w:color w:val="000000"/>
          <w:sz w:val="26"/>
          <w:szCs w:val="26"/>
        </w:rPr>
        <w:t xml:space="preserve">. </w:t>
      </w:r>
      <w:proofErr w:type="gramStart"/>
      <w:r w:rsidR="00B21741">
        <w:rPr>
          <w:bCs/>
          <w:color w:val="000000"/>
          <w:sz w:val="26"/>
          <w:szCs w:val="26"/>
        </w:rPr>
        <w:t xml:space="preserve">Они </w:t>
      </w:r>
      <w:r>
        <w:rPr>
          <w:bCs/>
          <w:color w:val="000000"/>
          <w:sz w:val="26"/>
          <w:szCs w:val="26"/>
        </w:rPr>
        <w:t>могут быть опубликованы в СМИ, размещены на досках объявлений в местах общего доступа, напечатаны для вручения из рук в руки или раскладки по почтовым ящикам и т.д.</w:t>
      </w:r>
      <w:r w:rsidRPr="006C695D">
        <w:rPr>
          <w:bCs/>
          <w:color w:val="000000"/>
          <w:sz w:val="26"/>
          <w:szCs w:val="26"/>
        </w:rPr>
        <w:t>;</w:t>
      </w:r>
      <w:proofErr w:type="gramEnd"/>
    </w:p>
    <w:p w:rsidR="006C695D" w:rsidRPr="006C695D" w:rsidRDefault="00B83CE4" w:rsidP="006C69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F00FD0">
        <w:rPr>
          <w:b/>
          <w:bCs/>
          <w:color w:val="000000"/>
          <w:sz w:val="26"/>
          <w:szCs w:val="26"/>
        </w:rPr>
        <w:t>Справочные м</w:t>
      </w:r>
      <w:r w:rsidR="006C695D" w:rsidRPr="00F00FD0">
        <w:rPr>
          <w:b/>
          <w:bCs/>
          <w:color w:val="000000"/>
          <w:sz w:val="26"/>
          <w:szCs w:val="26"/>
        </w:rPr>
        <w:t>атериалы</w:t>
      </w:r>
      <w:r w:rsidRPr="00F00FD0">
        <w:rPr>
          <w:b/>
          <w:bCs/>
          <w:color w:val="000000"/>
          <w:sz w:val="26"/>
          <w:szCs w:val="26"/>
        </w:rPr>
        <w:t xml:space="preserve"> (С</w:t>
      </w:r>
      <w:r w:rsidR="00480679">
        <w:rPr>
          <w:b/>
          <w:bCs/>
          <w:color w:val="000000"/>
          <w:sz w:val="26"/>
          <w:szCs w:val="26"/>
        </w:rPr>
        <w:t>П</w:t>
      </w:r>
      <w:r w:rsidRPr="00F00FD0">
        <w:rPr>
          <w:b/>
          <w:bCs/>
          <w:color w:val="000000"/>
          <w:sz w:val="26"/>
          <w:szCs w:val="26"/>
        </w:rPr>
        <w:t>)</w:t>
      </w:r>
      <w:r w:rsidR="00F00FD0" w:rsidRPr="00F00FD0">
        <w:rPr>
          <w:b/>
          <w:bCs/>
          <w:color w:val="000000"/>
          <w:sz w:val="26"/>
          <w:szCs w:val="26"/>
        </w:rPr>
        <w:t xml:space="preserve"> </w:t>
      </w:r>
      <w:r w:rsidR="00F00FD0" w:rsidRPr="00F00FD0">
        <w:rPr>
          <w:bCs/>
          <w:color w:val="000000"/>
          <w:sz w:val="26"/>
          <w:szCs w:val="26"/>
        </w:rPr>
        <w:t>предназначены</w:t>
      </w:r>
      <w:r w:rsidR="00F00FD0">
        <w:rPr>
          <w:bCs/>
          <w:color w:val="000000"/>
          <w:sz w:val="26"/>
          <w:szCs w:val="26"/>
        </w:rPr>
        <w:t xml:space="preserve"> </w:t>
      </w:r>
      <w:r w:rsidR="00F00FD0" w:rsidRPr="00F90643">
        <w:rPr>
          <w:b/>
          <w:bCs/>
          <w:color w:val="000000"/>
          <w:sz w:val="26"/>
          <w:szCs w:val="26"/>
        </w:rPr>
        <w:t>только</w:t>
      </w:r>
      <w:r w:rsidR="006C695D" w:rsidRPr="00F90643">
        <w:rPr>
          <w:b/>
          <w:bCs/>
          <w:color w:val="000000"/>
          <w:sz w:val="26"/>
          <w:szCs w:val="26"/>
        </w:rPr>
        <w:t xml:space="preserve"> для</w:t>
      </w:r>
      <w:r w:rsidR="00F00FD0" w:rsidRPr="00F90643">
        <w:rPr>
          <w:b/>
          <w:bCs/>
          <w:color w:val="000000"/>
          <w:sz w:val="26"/>
          <w:szCs w:val="26"/>
        </w:rPr>
        <w:t xml:space="preserve"> внутренней</w:t>
      </w:r>
      <w:r w:rsidR="006C695D" w:rsidRPr="00F90643">
        <w:rPr>
          <w:b/>
          <w:bCs/>
          <w:color w:val="000000"/>
          <w:sz w:val="26"/>
          <w:szCs w:val="26"/>
        </w:rPr>
        <w:t xml:space="preserve"> работы</w:t>
      </w:r>
      <w:r w:rsidR="006C695D" w:rsidRPr="006C695D">
        <w:rPr>
          <w:bCs/>
          <w:color w:val="000000"/>
          <w:sz w:val="26"/>
          <w:szCs w:val="26"/>
        </w:rPr>
        <w:t xml:space="preserve"> пресс-служб, сотрудников органов местного самоуправления, редакций СМИ</w:t>
      </w:r>
      <w:r w:rsidR="006C695D">
        <w:rPr>
          <w:bCs/>
          <w:color w:val="000000"/>
          <w:sz w:val="26"/>
          <w:szCs w:val="26"/>
        </w:rPr>
        <w:t xml:space="preserve"> –</w:t>
      </w:r>
      <w:r w:rsidR="00F90643">
        <w:rPr>
          <w:bCs/>
          <w:color w:val="000000"/>
          <w:sz w:val="26"/>
          <w:szCs w:val="26"/>
        </w:rPr>
        <w:t xml:space="preserve"> </w:t>
      </w:r>
      <w:r w:rsidR="006C695D">
        <w:rPr>
          <w:bCs/>
          <w:color w:val="000000"/>
          <w:sz w:val="26"/>
          <w:szCs w:val="26"/>
        </w:rPr>
        <w:t>планирования информационно-разъяснительных мероприятий и для подготовки авторских журналистских продуктов</w:t>
      </w:r>
      <w:r w:rsidR="006C695D" w:rsidRPr="006C695D">
        <w:rPr>
          <w:bCs/>
          <w:color w:val="000000"/>
          <w:sz w:val="26"/>
          <w:szCs w:val="26"/>
        </w:rPr>
        <w:t>.</w:t>
      </w:r>
    </w:p>
    <w:p w:rsidR="006C695D" w:rsidRDefault="006C695D" w:rsidP="006C69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6C695D">
        <w:rPr>
          <w:bCs/>
          <w:color w:val="000000"/>
          <w:sz w:val="26"/>
          <w:szCs w:val="26"/>
        </w:rPr>
        <w:t>Права на все материалы принадлежат РТРС.</w:t>
      </w:r>
    </w:p>
    <w:p w:rsidR="005D6B14" w:rsidRPr="005D6B14" w:rsidRDefault="005D6B14" w:rsidP="006C69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ходе кампании </w:t>
      </w:r>
      <w:r w:rsidR="00F00FD0">
        <w:rPr>
          <w:bCs/>
          <w:color w:val="000000"/>
          <w:sz w:val="26"/>
          <w:szCs w:val="26"/>
        </w:rPr>
        <w:t xml:space="preserve">пакет материалов периодически пополняется и обновляется. </w:t>
      </w:r>
    </w:p>
    <w:p w:rsidR="005C3276" w:rsidRPr="00E81C21" w:rsidRDefault="005C3276" w:rsidP="009009FF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5C3276" w:rsidRDefault="00893B19" w:rsidP="009009FF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Материалы</w:t>
      </w:r>
      <w:r w:rsidR="005C3276" w:rsidRPr="00E81C21">
        <w:rPr>
          <w:b/>
          <w:bCs/>
          <w:color w:val="000000"/>
          <w:sz w:val="26"/>
          <w:szCs w:val="26"/>
        </w:rPr>
        <w:t xml:space="preserve"> для </w:t>
      </w:r>
      <w:r>
        <w:rPr>
          <w:b/>
          <w:bCs/>
          <w:color w:val="000000"/>
          <w:sz w:val="26"/>
          <w:szCs w:val="26"/>
        </w:rPr>
        <w:t>публикации в СМИ и размещения на публичных досках</w:t>
      </w:r>
      <w:r w:rsidR="005C3276" w:rsidRPr="00E81C21">
        <w:rPr>
          <w:b/>
          <w:bCs/>
          <w:color w:val="000000"/>
          <w:sz w:val="26"/>
          <w:szCs w:val="26"/>
        </w:rPr>
        <w:t>:</w:t>
      </w:r>
    </w:p>
    <w:p w:rsidR="00D2154B" w:rsidRDefault="00D2154B" w:rsidP="00D2154B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део</w:t>
      </w:r>
      <w:r w:rsidRPr="00581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(ВИ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 w:rsidRPr="00581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D2154B" w:rsidRPr="00D2154B" w:rsidRDefault="00D2154B" w:rsidP="00D2154B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Видео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ролики о ЦЭТВ – на 1 л. в 1 экз.</w:t>
      </w:r>
    </w:p>
    <w:p w:rsidR="00581D7A" w:rsidRDefault="00581D7A" w:rsidP="00581D7A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(ИНФ)</w:t>
      </w:r>
    </w:p>
    <w:p w:rsidR="00581D7A" w:rsidRPr="00581D7A" w:rsidRDefault="00581D7A" w:rsidP="002015EB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«Схема подключения ЦЭТВ» – на 1 л. в 1 экз.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«Настройка приема ЦЭТВ» – на 1 л. в 1 экз.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«Как выбрать приемное оборудование» – на 1 л. в 1 экз.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«Установка и настройка приставки» – на 1 л. в 1 экз.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«Виды антенн» – на 1 л. в 1 экз.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«Установка антенны» – на 1 л. в 1 экз.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«Подключи бабушку» – на 1 л. в 1 экз.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«Обновление ПО и приемного оборудования» – на 1 л. в 1 экз.</w:t>
      </w:r>
      <w:proofErr w:type="gramEnd"/>
    </w:p>
    <w:p w:rsidR="00581D7A" w:rsidRPr="00581D7A" w:rsidRDefault="00581D7A" w:rsidP="00581D7A">
      <w:pPr>
        <w:pStyle w:val="a6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«Сравнение аналогового ТВ и ЦЭТВ» – на 1 л. в 1 экз.</w:t>
      </w:r>
    </w:p>
    <w:p w:rsidR="00581D7A" w:rsidRDefault="00581D7A" w:rsidP="00934624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«Особенности приема ЦЭТВ» – на 1 л. в 1 экз.</w:t>
      </w:r>
    </w:p>
    <w:p w:rsidR="00581D7A" w:rsidRDefault="00581D7A" w:rsidP="00934624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Инфографика</w:t>
      </w:r>
      <w:proofErr w:type="spellEnd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«Стандарт DVB-T2» – на 1 л. в 1 экз.</w:t>
      </w:r>
    </w:p>
    <w:p w:rsidR="00F630B5" w:rsidRDefault="00F630B5" w:rsidP="00934624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630B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Листовка 2-сторонняя Схема подключения</w:t>
      </w:r>
      <w:r w:rsidR="009D33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D337F"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="009D33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D337F"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 w:rsidR="009D33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9D337F"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л. в 1 экз.</w:t>
      </w:r>
    </w:p>
    <w:p w:rsidR="009D337F" w:rsidRPr="009D337F" w:rsidRDefault="009D337F" w:rsidP="00934624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9D33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Лифлет</w:t>
      </w:r>
      <w:proofErr w:type="spellEnd"/>
      <w:r w:rsidRPr="009D33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9D33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Как подключиться к ЦЭТВ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л. в 1 экз.</w:t>
      </w:r>
    </w:p>
    <w:p w:rsidR="00581D7A" w:rsidRDefault="00581D7A" w:rsidP="00581D7A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Логотипы (ЛОГ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581D7A" w:rsidRDefault="00581D7A" w:rsidP="00581D7A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Логотип</w:t>
      </w:r>
      <w:r w:rsidR="002015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цифрового эфирного телевидения в форматах </w:t>
      </w:r>
      <w:proofErr w:type="spellStart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jpeg</w:t>
      </w:r>
      <w:proofErr w:type="spellEnd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png</w:t>
      </w:r>
      <w:proofErr w:type="spellEnd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</w:t>
      </w:r>
      <w:proofErr w:type="spellStart"/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tiff</w:t>
      </w:r>
      <w:proofErr w:type="spellEnd"/>
    </w:p>
    <w:p w:rsidR="00581D7A" w:rsidRDefault="00581D7A" w:rsidP="00581D7A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Тексты (Т)</w:t>
      </w:r>
    </w:p>
    <w:p w:rsidR="00581D7A" w:rsidRPr="00581D7A" w:rsidRDefault="00581D7A" w:rsidP="00581D7A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Статья о бесплатном цифровом телевидении в регионе – на 1 л. в 1 экз.</w:t>
      </w:r>
    </w:p>
    <w:p w:rsidR="00896172" w:rsidRPr="00896172" w:rsidRDefault="00896172" w:rsidP="00896172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61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Часто задаваемые вопросы (FAQ) – на 2 л. в 1 экз.</w:t>
      </w:r>
    </w:p>
    <w:p w:rsidR="00896172" w:rsidRDefault="00896172" w:rsidP="00896172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61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Пресс-релиз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Цифровая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переДАЧА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 w:rsidRPr="008961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581D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л. в 1 экз.</w:t>
      </w:r>
    </w:p>
    <w:p w:rsidR="00896172" w:rsidRPr="00442788" w:rsidRDefault="00896172" w:rsidP="00442788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61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Пресс-релиз «</w:t>
      </w:r>
      <w:r w:rsid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442788" w:rsidRP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вопросу информирования телезрителей об использовании аналогового телесигнала</w:t>
      </w:r>
      <w:r w:rsidRP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– на 2 л. в 1 экз.</w:t>
      </w:r>
    </w:p>
    <w:p w:rsidR="00896172" w:rsidRDefault="00896172" w:rsidP="00896172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961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Пресс-релиз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89617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Цифровое эфирное телевидение – для больших городов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42788" w:rsidRP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42788" w:rsidRP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2 л. в 1 экз.</w:t>
      </w:r>
    </w:p>
    <w:p w:rsidR="005C3276" w:rsidRDefault="00442788" w:rsidP="00442788">
      <w:pPr>
        <w:pStyle w:val="a6"/>
        <w:numPr>
          <w:ilvl w:val="1"/>
          <w:numId w:val="10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4278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Контактная информация для телезрителей по вопросам о цифровом эфирном телевидении – на 1 л. в 1 экз.</w:t>
      </w:r>
    </w:p>
    <w:p w:rsidR="00442788" w:rsidRPr="00442788" w:rsidRDefault="00442788" w:rsidP="00442788">
      <w:pPr>
        <w:pStyle w:val="a6"/>
        <w:ind w:left="79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81C21" w:rsidRPr="00E81C21" w:rsidRDefault="00F630B5" w:rsidP="009009FF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Справочные</w:t>
      </w:r>
      <w:r w:rsidR="00893B19">
        <w:rPr>
          <w:b/>
          <w:bCs/>
          <w:color w:val="000000"/>
          <w:sz w:val="26"/>
          <w:szCs w:val="26"/>
        </w:rPr>
        <w:t xml:space="preserve"> (рабочие)</w:t>
      </w:r>
      <w:r w:rsidR="00E81C21" w:rsidRPr="00E81C21">
        <w:rPr>
          <w:b/>
          <w:bCs/>
          <w:color w:val="000000"/>
          <w:sz w:val="26"/>
          <w:szCs w:val="26"/>
        </w:rPr>
        <w:t xml:space="preserve"> материал</w:t>
      </w:r>
      <w:r w:rsidR="00893B19">
        <w:rPr>
          <w:b/>
          <w:bCs/>
          <w:color w:val="000000"/>
          <w:sz w:val="26"/>
          <w:szCs w:val="26"/>
        </w:rPr>
        <w:t>ы для пресс-служб, сотрудников органов муниципального</w:t>
      </w:r>
      <w:r w:rsidR="00E136A9" w:rsidRPr="00E136A9">
        <w:rPr>
          <w:b/>
          <w:bCs/>
          <w:color w:val="000000"/>
          <w:sz w:val="26"/>
          <w:szCs w:val="26"/>
        </w:rPr>
        <w:t xml:space="preserve"> </w:t>
      </w:r>
      <w:r w:rsidR="00E136A9">
        <w:rPr>
          <w:b/>
          <w:bCs/>
          <w:color w:val="000000"/>
          <w:sz w:val="26"/>
          <w:szCs w:val="26"/>
        </w:rPr>
        <w:t>управления</w:t>
      </w:r>
      <w:r w:rsidR="00893B19">
        <w:rPr>
          <w:b/>
          <w:bCs/>
          <w:color w:val="000000"/>
          <w:sz w:val="26"/>
          <w:szCs w:val="26"/>
        </w:rPr>
        <w:t xml:space="preserve"> и редакций СМИ</w:t>
      </w:r>
      <w:r w:rsidR="00BB3623"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color w:val="000000"/>
          <w:sz w:val="26"/>
          <w:szCs w:val="26"/>
        </w:rPr>
        <w:t>СП</w:t>
      </w:r>
      <w:r w:rsidR="00BB3623">
        <w:rPr>
          <w:b/>
          <w:bCs/>
          <w:color w:val="000000"/>
          <w:sz w:val="26"/>
          <w:szCs w:val="26"/>
        </w:rPr>
        <w:t>)</w:t>
      </w:r>
      <w:r w:rsidR="00893B19">
        <w:rPr>
          <w:b/>
          <w:bCs/>
          <w:color w:val="000000"/>
          <w:sz w:val="26"/>
          <w:szCs w:val="26"/>
        </w:rPr>
        <w:t>:</w:t>
      </w:r>
    </w:p>
    <w:p w:rsidR="00CD3A14" w:rsidRDefault="00CD3A14" w:rsidP="00CD3A1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3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Реализация федеральной целевой программы «Развитие телерадиовещания в Российской Федерации на 2009-2018 годы» в регионе – на 1 л. в 1 экз.</w:t>
      </w:r>
    </w:p>
    <w:p w:rsidR="00CD3A14" w:rsidRPr="009206A4" w:rsidRDefault="00CD3A14" w:rsidP="00CD3A1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206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Объекты сети ЦЭТВ в регионе – на </w:t>
      </w:r>
      <w:r w:rsidR="009206A4" w:rsidRPr="009206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9206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л. в 1 экз.</w:t>
      </w:r>
    </w:p>
    <w:p w:rsidR="00CD3A14" w:rsidRPr="00CD3A14" w:rsidRDefault="00CD3A14" w:rsidP="00CD3A14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CD3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Контакты филиала – на 1 л. в 1 экз.</w:t>
      </w:r>
    </w:p>
    <w:sectPr w:rsidR="00CD3A14" w:rsidRPr="00CD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B19"/>
    <w:multiLevelType w:val="hybridMultilevel"/>
    <w:tmpl w:val="4740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588E"/>
    <w:multiLevelType w:val="hybridMultilevel"/>
    <w:tmpl w:val="5D8E9BE8"/>
    <w:lvl w:ilvl="0" w:tplc="77101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B59BC"/>
    <w:multiLevelType w:val="hybridMultilevel"/>
    <w:tmpl w:val="7BE2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2331"/>
    <w:multiLevelType w:val="hybridMultilevel"/>
    <w:tmpl w:val="9910A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34353"/>
    <w:multiLevelType w:val="multilevel"/>
    <w:tmpl w:val="71CE5F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042BC1"/>
    <w:multiLevelType w:val="hybridMultilevel"/>
    <w:tmpl w:val="C85CFEB4"/>
    <w:lvl w:ilvl="0" w:tplc="E74268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05E73"/>
    <w:multiLevelType w:val="hybridMultilevel"/>
    <w:tmpl w:val="354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7FF4"/>
    <w:multiLevelType w:val="hybridMultilevel"/>
    <w:tmpl w:val="F38868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D73A46"/>
    <w:multiLevelType w:val="hybridMultilevel"/>
    <w:tmpl w:val="A21C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2DF"/>
    <w:multiLevelType w:val="hybridMultilevel"/>
    <w:tmpl w:val="400C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5E"/>
    <w:rsid w:val="00014EAD"/>
    <w:rsid w:val="002015EB"/>
    <w:rsid w:val="002612A8"/>
    <w:rsid w:val="00282AA1"/>
    <w:rsid w:val="002C4F5E"/>
    <w:rsid w:val="00302262"/>
    <w:rsid w:val="00327D25"/>
    <w:rsid w:val="0039616C"/>
    <w:rsid w:val="003A53E5"/>
    <w:rsid w:val="003D6AD6"/>
    <w:rsid w:val="004421E4"/>
    <w:rsid w:val="00442788"/>
    <w:rsid w:val="004576B4"/>
    <w:rsid w:val="00480679"/>
    <w:rsid w:val="004811C4"/>
    <w:rsid w:val="00571DA4"/>
    <w:rsid w:val="00573E3E"/>
    <w:rsid w:val="00581D7A"/>
    <w:rsid w:val="00582B35"/>
    <w:rsid w:val="00595E7D"/>
    <w:rsid w:val="005A6AB3"/>
    <w:rsid w:val="005C3276"/>
    <w:rsid w:val="005D6B14"/>
    <w:rsid w:val="00656899"/>
    <w:rsid w:val="00675227"/>
    <w:rsid w:val="00695A12"/>
    <w:rsid w:val="006C695D"/>
    <w:rsid w:val="006E3B4A"/>
    <w:rsid w:val="006F6C2D"/>
    <w:rsid w:val="00737FC1"/>
    <w:rsid w:val="00893B19"/>
    <w:rsid w:val="00896172"/>
    <w:rsid w:val="008C274D"/>
    <w:rsid w:val="008C417C"/>
    <w:rsid w:val="009009FF"/>
    <w:rsid w:val="009206A4"/>
    <w:rsid w:val="00934624"/>
    <w:rsid w:val="009C053B"/>
    <w:rsid w:val="009D337F"/>
    <w:rsid w:val="00A03FA0"/>
    <w:rsid w:val="00A13BEC"/>
    <w:rsid w:val="00AA7052"/>
    <w:rsid w:val="00B21741"/>
    <w:rsid w:val="00B83CE4"/>
    <w:rsid w:val="00BB3623"/>
    <w:rsid w:val="00C00706"/>
    <w:rsid w:val="00C234E4"/>
    <w:rsid w:val="00C95F41"/>
    <w:rsid w:val="00CC1BBC"/>
    <w:rsid w:val="00CD3A14"/>
    <w:rsid w:val="00D14AE5"/>
    <w:rsid w:val="00D2154B"/>
    <w:rsid w:val="00D26ADF"/>
    <w:rsid w:val="00D27CF4"/>
    <w:rsid w:val="00DB4855"/>
    <w:rsid w:val="00E136A9"/>
    <w:rsid w:val="00E751CB"/>
    <w:rsid w:val="00E81C21"/>
    <w:rsid w:val="00ED0C49"/>
    <w:rsid w:val="00EF7DC1"/>
    <w:rsid w:val="00F00FD0"/>
    <w:rsid w:val="00F50D91"/>
    <w:rsid w:val="00F630B5"/>
    <w:rsid w:val="00F7443F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2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76B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D3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2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76B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D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Жамаллеил Тангиев</cp:lastModifiedBy>
  <cp:revision>44</cp:revision>
  <dcterms:created xsi:type="dcterms:W3CDTF">2018-04-24T10:25:00Z</dcterms:created>
  <dcterms:modified xsi:type="dcterms:W3CDTF">2018-09-06T04:41:00Z</dcterms:modified>
</cp:coreProperties>
</file>