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5F528A" w:rsidRPr="005F528A" w:rsidRDefault="005F528A" w:rsidP="005F52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97863" w:rsidRPr="00597863">
        <w:rPr>
          <w:rFonts w:ascii="Times New Roman" w:hAnsi="Times New Roman" w:cs="Times New Roman"/>
          <w:bCs/>
          <w:sz w:val="28"/>
          <w:szCs w:val="28"/>
        </w:rPr>
        <w:t>17.08</w:t>
      </w:r>
      <w:r w:rsidRPr="005F528A">
        <w:rPr>
          <w:rFonts w:ascii="Times New Roman" w:hAnsi="Times New Roman" w:cs="Times New Roman"/>
          <w:sz w:val="28"/>
          <w:szCs w:val="28"/>
        </w:rPr>
        <w:t xml:space="preserve">.2017          </w:t>
      </w:r>
      <w:r w:rsidR="005978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528A">
        <w:rPr>
          <w:rFonts w:ascii="Times New Roman" w:hAnsi="Times New Roman" w:cs="Times New Roman"/>
          <w:sz w:val="28"/>
          <w:szCs w:val="28"/>
        </w:rPr>
        <w:t xml:space="preserve"> п. Дубенский       </w:t>
      </w:r>
      <w:r w:rsidR="00597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528A">
        <w:rPr>
          <w:rFonts w:ascii="Times New Roman" w:hAnsi="Times New Roman" w:cs="Times New Roman"/>
          <w:sz w:val="28"/>
          <w:szCs w:val="28"/>
        </w:rPr>
        <w:t xml:space="preserve">  </w:t>
      </w:r>
      <w:r w:rsidR="00CB632C">
        <w:rPr>
          <w:rFonts w:ascii="Times New Roman" w:hAnsi="Times New Roman" w:cs="Times New Roman"/>
          <w:sz w:val="28"/>
          <w:szCs w:val="28"/>
        </w:rPr>
        <w:t xml:space="preserve">      </w:t>
      </w:r>
      <w:r w:rsidRPr="005F528A">
        <w:rPr>
          <w:rFonts w:ascii="Times New Roman" w:hAnsi="Times New Roman" w:cs="Times New Roman"/>
          <w:sz w:val="28"/>
          <w:szCs w:val="28"/>
        </w:rPr>
        <w:t xml:space="preserve">  № </w:t>
      </w:r>
      <w:r w:rsidR="0050110A">
        <w:rPr>
          <w:rFonts w:ascii="Times New Roman" w:hAnsi="Times New Roman" w:cs="Times New Roman"/>
          <w:sz w:val="28"/>
          <w:szCs w:val="28"/>
        </w:rPr>
        <w:t>47</w:t>
      </w:r>
      <w:r w:rsidR="00597863">
        <w:rPr>
          <w:rFonts w:ascii="Times New Roman" w:hAnsi="Times New Roman" w:cs="Times New Roman"/>
          <w:sz w:val="28"/>
          <w:szCs w:val="28"/>
        </w:rPr>
        <w:t>-п</w:t>
      </w: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</w:p>
    <w:p w:rsidR="005F528A" w:rsidRPr="00CB632C" w:rsidRDefault="005F528A" w:rsidP="005F52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32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B632C">
        <w:rPr>
          <w:rFonts w:ascii="Times New Roman" w:hAnsi="Times New Roman" w:cs="Times New Roman"/>
          <w:b/>
          <w:bCs/>
          <w:sz w:val="28"/>
          <w:szCs w:val="28"/>
        </w:rPr>
        <w:t xml:space="preserve">«Выдача, продление, переоформление разрешения на право организации розничного рынка» </w:t>
      </w:r>
    </w:p>
    <w:p w:rsidR="005F528A" w:rsidRPr="00CB632C" w:rsidRDefault="005F528A" w:rsidP="005F528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F528A" w:rsidRPr="005F528A" w:rsidRDefault="005F528A" w:rsidP="005F5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28A" w:rsidRPr="005F528A" w:rsidRDefault="005F528A" w:rsidP="00CB6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5F528A" w:rsidRPr="005F528A" w:rsidRDefault="00CE754E" w:rsidP="00CB632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28A" w:rsidRPr="005F528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28A" w:rsidRPr="00BC46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528A" w:rsidRPr="005F528A">
        <w:rPr>
          <w:rFonts w:ascii="Times New Roman" w:hAnsi="Times New Roman" w:cs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рынка»</w:t>
      </w:r>
      <w:r w:rsidR="005F528A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28A" w:rsidRPr="005F52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F528A" w:rsidRPr="005F528A" w:rsidRDefault="005F528A" w:rsidP="00CB632C">
      <w:pPr>
        <w:jc w:val="both"/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F528A" w:rsidRPr="005F528A" w:rsidRDefault="005F528A" w:rsidP="00CB632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5F528A" w:rsidRPr="005F528A" w:rsidRDefault="005F528A" w:rsidP="00CB632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Default="00537852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поссовета                                                                              Абасова Г.С.</w:t>
      </w:r>
    </w:p>
    <w:p w:rsidR="00537852" w:rsidRDefault="00537852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37852" w:rsidRDefault="00537852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          прокурору, в дело</w:t>
      </w:r>
      <w:r w:rsidRPr="00744559">
        <w:rPr>
          <w:sz w:val="28"/>
          <w:szCs w:val="28"/>
        </w:rPr>
        <w:t xml:space="preserve">                     </w:t>
      </w:r>
    </w:p>
    <w:p w:rsidR="005F528A" w:rsidRDefault="005F528A" w:rsidP="005F528A">
      <w:pPr>
        <w:tabs>
          <w:tab w:val="left" w:pos="426"/>
        </w:tabs>
        <w:rPr>
          <w:szCs w:val="28"/>
        </w:rPr>
      </w:pPr>
    </w:p>
    <w:p w:rsidR="005F528A" w:rsidRDefault="005F528A" w:rsidP="005F528A"/>
    <w:p w:rsidR="00C92B73" w:rsidRDefault="00C92B73" w:rsidP="00C92B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E3" w:rsidRDefault="003903E3" w:rsidP="00C92B7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597863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92B73" w:rsidRPr="00C92B7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754E">
        <w:rPr>
          <w:rFonts w:ascii="Times New Roman" w:hAnsi="Times New Roman" w:cs="Times New Roman"/>
          <w:sz w:val="28"/>
          <w:szCs w:val="28"/>
        </w:rPr>
        <w:t xml:space="preserve">     </w:t>
      </w:r>
      <w:r w:rsidR="00C92B73" w:rsidRPr="00C92B73">
        <w:rPr>
          <w:rFonts w:ascii="Times New Roman" w:hAnsi="Times New Roman" w:cs="Times New Roman"/>
          <w:sz w:val="28"/>
          <w:szCs w:val="28"/>
        </w:rPr>
        <w:t>Приложение</w:t>
      </w:r>
    </w:p>
    <w:p w:rsidR="00C92B73" w:rsidRPr="00C92B73" w:rsidRDefault="00C92B73" w:rsidP="00C92B7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92B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E754E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2B73" w:rsidRPr="00C92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754E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Дубенский поссовет</w:t>
      </w:r>
    </w:p>
    <w:p w:rsidR="00C92B73" w:rsidRPr="00C92B73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7863">
        <w:rPr>
          <w:rFonts w:ascii="Times New Roman" w:hAnsi="Times New Roman" w:cs="Times New Roman"/>
          <w:sz w:val="28"/>
          <w:szCs w:val="28"/>
        </w:rPr>
        <w:t xml:space="preserve">                                       17.08.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50110A">
        <w:rPr>
          <w:rFonts w:ascii="Times New Roman" w:hAnsi="Times New Roman" w:cs="Times New Roman"/>
          <w:sz w:val="28"/>
          <w:szCs w:val="28"/>
        </w:rPr>
        <w:t>47</w:t>
      </w:r>
      <w:r w:rsidR="00597863">
        <w:rPr>
          <w:rFonts w:ascii="Times New Roman" w:hAnsi="Times New Roman" w:cs="Times New Roman"/>
          <w:sz w:val="28"/>
          <w:szCs w:val="28"/>
        </w:rPr>
        <w:t>-п</w:t>
      </w:r>
      <w:r w:rsidR="00C92B73" w:rsidRPr="00C9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73" w:rsidRPr="00C92B73" w:rsidRDefault="00C92B73" w:rsidP="00C92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4E" w:rsidRDefault="00CE754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4E658E" w:rsidRPr="00C6694A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FD33C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E658E" w:rsidRPr="00BC4622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FD33C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E658E" w:rsidRPr="00BC4622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 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(www.pgu.orenburg-gov.ru/pgu)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В случае наличия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и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Default="00683FD6" w:rsidP="004E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4E658E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4E658E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образования, п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И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Pr="009027E8" w:rsidRDefault="004E658E" w:rsidP="004E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4E658E" w:rsidRPr="00A17AD6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0002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4"/>
      <w:bookmarkEnd w:id="3"/>
      <w:r w:rsidRPr="00FD33C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E658E" w:rsidRPr="006C4A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6C4A9F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4E658E" w:rsidRPr="00C6694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FD33C5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4E658E" w:rsidRPr="006C4A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8A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4E658E" w:rsidRPr="00E5109F" w:rsidRDefault="004E658E" w:rsidP="004E65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4E658E" w:rsidRPr="00E510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</w:t>
      </w:r>
      <w:r w:rsidRPr="00A63181"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63181">
        <w:rPr>
          <w:rFonts w:ascii="Times New Roman" w:hAnsi="Times New Roman" w:cs="Times New Roman"/>
          <w:sz w:val="28"/>
          <w:szCs w:val="28"/>
        </w:rPr>
        <w:t xml:space="preserve">ем </w:t>
      </w:r>
      <w:r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;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Pr="00A63181">
        <w:rPr>
          <w:rFonts w:ascii="Times New Roman" w:hAnsi="Times New Roman" w:cs="Times New Roman"/>
          <w:sz w:val="28"/>
          <w:szCs w:val="28"/>
        </w:rPr>
        <w:t>ем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59125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E658E" w:rsidRPr="00A207CD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09028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направленного органом (организацией), подтверждающего содержание электронного документа.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E658E" w:rsidRPr="00073E55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1642E3">
        <w:rPr>
          <w:rFonts w:ascii="Times New Roman" w:hAnsi="Times New Roman" w:cs="Times New Roman"/>
          <w:sz w:val="28"/>
          <w:szCs w:val="28"/>
        </w:rPr>
        <w:t>2</w:t>
      </w:r>
      <w:r w:rsidRPr="00FD33C5">
        <w:rPr>
          <w:rFonts w:ascii="Times New Roman" w:hAnsi="Times New Roman" w:cs="Times New Roman"/>
          <w:b/>
          <w:sz w:val="28"/>
          <w:szCs w:val="28"/>
        </w:rPr>
        <w:t>.4. Сроки предоставления муниципальной услуги и выдачи (направления) документов, являющихся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4E658E" w:rsidRPr="00C7586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образования.</w:t>
      </w:r>
    </w:p>
    <w:p w:rsidR="004E658E" w:rsidRPr="0089785C" w:rsidRDefault="004E658E" w:rsidP="004E658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E658E" w:rsidRPr="001141D6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4E658E" w:rsidRPr="001642E3" w:rsidRDefault="00683FD6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E658E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4E65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658E" w:rsidRPr="001642E3">
        <w:rPr>
          <w:rFonts w:ascii="Times New Roman" w:hAnsi="Times New Roman" w:cs="Times New Roman"/>
          <w:sz w:val="28"/>
          <w:szCs w:val="28"/>
        </w:rPr>
        <w:t>Ф</w:t>
      </w:r>
      <w:r w:rsidR="004E658E">
        <w:rPr>
          <w:rFonts w:ascii="Times New Roman" w:hAnsi="Times New Roman" w:cs="Times New Roman"/>
          <w:sz w:val="28"/>
          <w:szCs w:val="28"/>
        </w:rPr>
        <w:t>едерации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4E6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4E658E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4E658E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4E658E" w:rsidRPr="00804A5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4E658E" w:rsidRPr="00804A5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 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4E658E" w:rsidRPr="001642E3" w:rsidRDefault="00683FD6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.06.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4E658E" w:rsidRPr="001642E3" w:rsidRDefault="00683FD6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.08.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4E658E">
        <w:rPr>
          <w:rFonts w:ascii="Times New Roman" w:hAnsi="Times New Roman" w:cs="Times New Roman"/>
          <w:sz w:val="28"/>
          <w:szCs w:val="28"/>
        </w:rPr>
        <w:t xml:space="preserve">№ 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4E658E" w:rsidRDefault="00683FD6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.01.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4E658E">
        <w:rPr>
          <w:rFonts w:ascii="Times New Roman" w:hAnsi="Times New Roman" w:cs="Times New Roman"/>
          <w:sz w:val="28"/>
          <w:szCs w:val="28"/>
        </w:rPr>
        <w:t xml:space="preserve">№ 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4E658E" w:rsidRPr="009658F5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     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1642E3" w:rsidRDefault="004E658E" w:rsidP="004E65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</w:t>
      </w:r>
      <w:r w:rsidRPr="009764C2">
        <w:rPr>
          <w:rFonts w:ascii="Times New Roman" w:hAnsi="Times New Roman" w:cs="Times New Roman"/>
          <w:sz w:val="28"/>
          <w:szCs w:val="28"/>
        </w:rPr>
        <w:lastRenderedPageBreak/>
        <w:t>№75, 21.05.2009);</w:t>
      </w:r>
    </w:p>
    <w:p w:rsidR="004E658E" w:rsidRDefault="00683FD6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E658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4E658E">
        <w:rPr>
          <w:rFonts w:ascii="Times New Roman" w:hAnsi="Times New Roman" w:cs="Times New Roman"/>
          <w:sz w:val="28"/>
          <w:szCs w:val="28"/>
        </w:rPr>
        <w:t>30.12.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4E6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1308-п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4E658E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(«</w:t>
      </w:r>
      <w:r w:rsidR="004E658E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4E658E" w:rsidRPr="001642E3">
        <w:rPr>
          <w:rFonts w:ascii="Times New Roman" w:hAnsi="Times New Roman" w:cs="Times New Roman"/>
          <w:sz w:val="28"/>
          <w:szCs w:val="28"/>
        </w:rPr>
        <w:t>);</w:t>
      </w:r>
      <w:r w:rsidR="004E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 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 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A23294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получения,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4E658E" w:rsidRPr="001141D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4E658E" w:rsidRPr="001141D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</w:t>
      </w:r>
      <w:r w:rsidRPr="001141D6">
        <w:rPr>
          <w:rFonts w:ascii="Times New Roman" w:hAnsi="Times New Roman" w:cs="Times New Roman"/>
          <w:sz w:val="28"/>
          <w:szCs w:val="28"/>
        </w:rPr>
        <w:lastRenderedPageBreak/>
        <w:t xml:space="preserve">рынка </w:t>
      </w:r>
      <w:r w:rsidRPr="001642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4E658E" w:rsidRPr="00B8266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C5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4E658E" w:rsidRPr="00F335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4E658E" w:rsidRPr="008F518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 w:rsidRPr="001E17E6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4E658E" w:rsidRPr="00594CE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4E658E" w:rsidRPr="0064121A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741C9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199"/>
      <w:bookmarkEnd w:id="12"/>
      <w:r w:rsidRPr="00EC0D8A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FD33C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предоставлении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FD33C5">
        <w:rPr>
          <w:rFonts w:ascii="Times New Roman" w:hAnsi="Times New Roman" w:cs="Times New Roman"/>
          <w:b/>
          <w:sz w:val="28"/>
          <w:szCs w:val="28"/>
        </w:rPr>
        <w:t>2.10. Перечень услуг, которые являются необходимыми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9"/>
      <w:bookmarkEnd w:id="15"/>
      <w:r w:rsidRPr="00FD33C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4E658E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3F6A9A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</w:t>
      </w:r>
      <w:r w:rsidRPr="00840644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30"/>
      <w:bookmarkEnd w:id="16"/>
      <w:r w:rsidRPr="00FD33C5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</w:t>
      </w:r>
    </w:p>
    <w:p w:rsidR="004E658E" w:rsidRPr="00F20E27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37"/>
      <w:bookmarkEnd w:id="17"/>
      <w:r w:rsidRPr="00FD33C5">
        <w:rPr>
          <w:rFonts w:ascii="Times New Roman" w:hAnsi="Times New Roman" w:cs="Times New Roman"/>
          <w:b/>
          <w:sz w:val="28"/>
          <w:szCs w:val="28"/>
        </w:rPr>
        <w:t xml:space="preserve">2.13. Срок и порядок регистрации запроса заявителя о предоставлении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4E658E" w:rsidRPr="0089785C" w:rsidRDefault="004E658E" w:rsidP="004E658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</w:t>
      </w:r>
      <w:r w:rsidRPr="00313412">
        <w:rPr>
          <w:rFonts w:ascii="Times New Roman" w:hAnsi="Times New Roman"/>
          <w:sz w:val="28"/>
          <w:szCs w:val="28"/>
        </w:rPr>
        <w:lastRenderedPageBreak/>
        <w:t>услуг наравне с другими лицами;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Pr="00FD33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2.15.3 </w:t>
      </w:r>
      <w:r w:rsidRPr="00811CAD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 xml:space="preserve">министративных процедур предоставления </w:t>
      </w:r>
      <w:r w:rsidRPr="00811CAD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E658E" w:rsidRPr="00C050F2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4E658E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4E658E" w:rsidRPr="00690BF4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D33C5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–МФЦ). Место нахождения МФЦ: 461330, Оренбургская область, Беляевский район, с. Беляевка, ул. Первомайская,  52.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Телефон 8(35334)22232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mfcbelyaevka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FD3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4E658E" w:rsidRPr="00BB52B1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.2. Прием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4E658E" w:rsidRPr="00BB52B1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Pr="00BB52B1">
        <w:t xml:space="preserve"> </w:t>
      </w:r>
      <w:r w:rsidRPr="00BB52B1">
        <w:rPr>
          <w:rFonts w:ascii="Times New Roman" w:hAnsi="Times New Roman" w:cs="Times New Roman"/>
          <w:sz w:val="28"/>
          <w:szCs w:val="28"/>
        </w:rPr>
        <w:t>В случае, если заявителем представлены копии документов, не заверенные в установленном порядке, одновременно с копиям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 Регистрация заявлений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выдает расписку заявителю с отметкой о дате и времени приема документов, присвоенном входящем номере, с указанием при</w:t>
      </w:r>
      <w:r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извещает МФЦ о готовности документов к передаче и по описи передает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 Извещение заявителя о результате рассмотрения заявления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4E658E" w:rsidRPr="005632B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4E658E" w:rsidRPr="00ED1D4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4E658E" w:rsidRPr="005632B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4E658E" w:rsidRPr="00F20E27" w:rsidRDefault="004E658E" w:rsidP="004E658E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4E658E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4E658E" w:rsidRPr="0052397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642E3">
        <w:rPr>
          <w:rFonts w:ascii="Times New Roman" w:hAnsi="Times New Roman" w:cs="Times New Roman"/>
          <w:sz w:val="28"/>
          <w:szCs w:val="28"/>
        </w:rPr>
        <w:t xml:space="preserve">3.1. </w:t>
      </w:r>
      <w:r w:rsidRPr="00FD33C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4E658E" w:rsidRPr="00523972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 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E658E" w:rsidRPr="00CB5FFF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(функций)»,</w:t>
      </w:r>
    </w:p>
    <w:p w:rsidR="004E658E" w:rsidRPr="00CB5FFF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4E658E" w:rsidRPr="00323290" w:rsidRDefault="004E658E" w:rsidP="004E658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</w:p>
    <w:p w:rsidR="004E658E" w:rsidRPr="00CB5FFF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pdf, jpg, png;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АИС электронного заявления: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6F26C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администрации</w:t>
        </w:r>
      </w:hyperlink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t>.</w:t>
      </w:r>
    </w:p>
    <w:p w:rsidR="004E658E" w:rsidRPr="00AB184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4E658E" w:rsidRPr="00CB5FFF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решения ответственный исполнитель направляет заявителю: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выдачи, продление,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разрешение 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E658E" w:rsidRPr="0077020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4E658E" w:rsidRPr="0077020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0A3EC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4E658E" w:rsidRPr="000A3EC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4E658E" w:rsidRPr="00B0140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642E3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4E658E" w:rsidRPr="00B01403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4E658E" w:rsidRPr="00145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</w:t>
      </w:r>
      <w:r w:rsidRPr="00BF3A9B">
        <w:rPr>
          <w:rFonts w:ascii="Times New Roman" w:hAnsi="Times New Roman" w:cs="Times New Roman"/>
          <w:sz w:val="28"/>
          <w:szCs w:val="28"/>
        </w:rPr>
        <w:lastRenderedPageBreak/>
        <w:t xml:space="preserve">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  <w:r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В случае,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rFonts w:ascii="Times New Roman" w:hAnsi="Times New Roman" w:cs="Times New Roman"/>
          <w:sz w:val="28"/>
          <w:szCs w:val="28"/>
        </w:rPr>
        <w:t>едоставления типовой 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 xml:space="preserve"> вносит запись о регистрации заявления. Заявлению присваивается входящий номер.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3.4.3. После регистрации заявления в администрации муниципального образования, глава администрации муниципального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 принимает решение о его передаче на исполнение.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FD33C5">
        <w:rPr>
          <w:rFonts w:ascii="Times New Roman" w:hAnsi="Times New Roman" w:cs="Times New Roman"/>
          <w:b/>
          <w:sz w:val="28"/>
          <w:szCs w:val="28"/>
        </w:rPr>
        <w:t xml:space="preserve">3.5. Проверка правильности оформления заявления и полноты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4E658E" w:rsidRPr="007524A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4E658E" w:rsidRDefault="004E658E" w:rsidP="004E658E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F1946">
        <w:t xml:space="preserve"> 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3.5.3. Результат процедуры: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4E658E" w:rsidRPr="007524A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FD33C5">
        <w:rPr>
          <w:rFonts w:ascii="Times New Roman" w:hAnsi="Times New Roman" w:cs="Times New Roman"/>
          <w:b/>
          <w:sz w:val="28"/>
          <w:szCs w:val="28"/>
        </w:rPr>
        <w:t xml:space="preserve">3.6. Выдача разрешения или отказ в выдаче разрешения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          </w:t>
      </w:r>
      <w:r w:rsidRPr="009748E6">
        <w:rPr>
          <w:rFonts w:ascii="Times New Roman" w:hAnsi="Times New Roman" w:cs="Times New Roman"/>
          <w:sz w:val="28"/>
          <w:szCs w:val="28"/>
        </w:rPr>
        <w:lastRenderedPageBreak/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3.6.2. В случае отсутствия оснований для отказа в выдаче разрешения на 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9748E6">
        <w:rPr>
          <w:rFonts w:ascii="Times New Roman" w:hAnsi="Times New Roman" w:cs="Times New Roman"/>
          <w:sz w:val="28"/>
          <w:szCs w:val="28"/>
        </w:rPr>
        <w:t xml:space="preserve"> 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Pr="009748E6">
        <w:rPr>
          <w:rFonts w:ascii="Times New Roman" w:hAnsi="Times New Roman" w:cs="Times New Roman"/>
          <w:sz w:val="28"/>
          <w:szCs w:val="28"/>
        </w:rPr>
        <w:t>образования либо уполномоченным заместителем администрации муниципального образования, регистрируются в установленном порядке ответственным исполнителем.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>причин отказа в выдаче разрешения на право организации розничного рынка.</w:t>
      </w:r>
    </w:p>
    <w:p w:rsidR="004E658E" w:rsidRPr="000C543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4E658E" w:rsidRPr="00811CA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4E658E" w:rsidRPr="00E65A2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31"/>
      <w:bookmarkEnd w:id="28"/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3.7. Продление (переоформление) разрешения на право организации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4E658E" w:rsidRPr="00E65A2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658E" w:rsidRPr="001642E3" w:rsidRDefault="004E658E" w:rsidP="004E65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 xml:space="preserve">реорганизации юридического лица в форме преобразования, изменения </w:t>
      </w:r>
      <w:r w:rsidRPr="00B25470">
        <w:rPr>
          <w:rFonts w:ascii="Times New Roman" w:hAnsi="Times New Roman" w:cs="Times New Roman"/>
          <w:sz w:val="28"/>
          <w:szCs w:val="28"/>
        </w:rPr>
        <w:lastRenderedPageBreak/>
        <w:t>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; 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 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2A41D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000253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8B1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78"/>
      <w:bookmarkEnd w:id="31"/>
      <w:r w:rsidRPr="00FD33C5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658E" w:rsidRPr="008B1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FD33C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C55214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FD33C5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муниципального образования за решения и действия (бездействия), принимаемые</w:t>
      </w:r>
    </w:p>
    <w:p w:rsidR="004E658E" w:rsidRPr="001579F0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4E658E" w:rsidRPr="001642E3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13"/>
      <w:bookmarkEnd w:id="34"/>
      <w:r w:rsidRPr="00FD33C5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44794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21"/>
      <w:bookmarkEnd w:id="35"/>
      <w:r w:rsidRPr="00000253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</w:t>
      </w:r>
      <w:r w:rsidRPr="00000253">
        <w:rPr>
          <w:rFonts w:ascii="Times New Roman" w:hAnsi="Times New Roman" w:cs="Times New Roman"/>
          <w:b/>
          <w:sz w:val="28"/>
          <w:szCs w:val="28"/>
        </w:rPr>
        <w:lastRenderedPageBreak/>
        <w:t>РЕШЕНИЙ И ДЕЙСТВИЙ (БЕЗДЕЙСТВИЯ) АДМИНИСТРАЦИИ МУНИЦИПАЛЬНОГО ОБРАЗОВАНИЯ, ПРЕДОСТАВЛЯЮЩЕГО МУНИЦИПАЛЬНУЮ УСЛУГУ, А ТАКЖЕ ДОЛЖНОСТНЫХ ЛИЦ АДМИНИСТРАЦИИ МУНИЦИПАЛЬНОГО ОБРАЗОВАНИЯ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26"/>
      <w:bookmarkEnd w:id="36"/>
      <w:r w:rsidRPr="00FD33C5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его должностных лиц при предоставлении муниципальной услуги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533"/>
      <w:bookmarkEnd w:id="37"/>
      <w:r w:rsidRPr="00FD33C5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4E658E" w:rsidRPr="0077426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49"/>
      <w:bookmarkEnd w:id="38"/>
      <w:r w:rsidRPr="00FD33C5">
        <w:rPr>
          <w:rFonts w:ascii="Times New Roman" w:hAnsi="Times New Roman" w:cs="Times New Roman"/>
          <w:b/>
          <w:sz w:val="28"/>
          <w:szCs w:val="28"/>
        </w:rPr>
        <w:t xml:space="preserve">5.3. Органы и уполномоченные на рассмотрение жалобы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</w:t>
      </w:r>
    </w:p>
    <w:p w:rsidR="004E658E" w:rsidRPr="00E9673B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заместителем 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заместителя главы муниципального образования,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4E658E" w:rsidRPr="00215A5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58"/>
      <w:bookmarkEnd w:id="39"/>
      <w:r w:rsidRPr="00FD33C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4E658E" w:rsidRPr="000641C7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72"/>
      <w:bookmarkEnd w:id="40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578"/>
      <w:bookmarkEnd w:id="41"/>
      <w:r w:rsidRPr="00FD33C5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4E658E" w:rsidRPr="00E9673B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E658E" w:rsidRPr="00E9673B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583"/>
      <w:bookmarkEnd w:id="42"/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8768E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 предусмотрено.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596"/>
      <w:bookmarkEnd w:id="43"/>
      <w:r w:rsidRPr="00FD33C5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решений, если иное не установлено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случае,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611"/>
      <w:bookmarkEnd w:id="44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4E658E" w:rsidRPr="001642E3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5.8.4. Подача жалобы, а также несогласие заявителя с принятым решением по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жалобе не лишает заявителя права обратиться в суд за защитой нарушенных прав.</w:t>
      </w:r>
    </w:p>
    <w:p w:rsidR="004E658E" w:rsidRPr="0026128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26"/>
      <w:bookmarkEnd w:id="45"/>
      <w:r w:rsidRPr="00FD33C5">
        <w:rPr>
          <w:rFonts w:ascii="Times New Roman" w:hAnsi="Times New Roman" w:cs="Times New Roman"/>
          <w:b/>
          <w:sz w:val="28"/>
          <w:szCs w:val="28"/>
        </w:rPr>
        <w:t xml:space="preserve">5.9. Право заявителя на получение информации и документов, необходимых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для обоснования и рассмотрения жалобы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33"/>
      <w:bookmarkEnd w:id="46"/>
      <w:r w:rsidRPr="00FD33C5">
        <w:rPr>
          <w:rFonts w:ascii="Times New Roman" w:hAnsi="Times New Roman" w:cs="Times New Roman"/>
          <w:b/>
          <w:sz w:val="28"/>
          <w:szCs w:val="28"/>
        </w:rPr>
        <w:t>5.10. Способы информирования заявителей о порядке подачи</w:t>
      </w:r>
    </w:p>
    <w:p w:rsidR="004E658E" w:rsidRPr="001579F0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642"/>
      <w:bookmarkEnd w:id="47"/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78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</w:t>
            </w:r>
            <w:r w:rsidR="0039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Дубенский поссовет</w:t>
            </w: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муниципального образования –</w:t>
            </w:r>
          </w:p>
          <w:p w:rsidR="004E658E" w:rsidRPr="001579F0" w:rsidRDefault="003903E3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Владимир Ильич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4E658E" w:rsidRPr="001579F0" w:rsidRDefault="003903E3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431343,ул.Советская,22, п.Дубенский , Беляевского района, Оренбургской области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4E658E" w:rsidRDefault="000E6A7B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658E" w:rsidRPr="00FD33C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8E"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  пятница - с  9.00  до  17.00; </w:t>
            </w:r>
          </w:p>
          <w:p w:rsidR="004E658E" w:rsidRDefault="004E658E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обеденный перерыв: 13.00 - 14.00;</w:t>
            </w:r>
          </w:p>
          <w:p w:rsidR="004E658E" w:rsidRDefault="004E658E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- выходные дни. </w:t>
            </w:r>
          </w:p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widowControl w:val="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 w:rsidR="003903E3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0E6A7B">
              <w:rPr>
                <w:rFonts w:ascii="Times New Roman" w:hAnsi="Times New Roman" w:cs="Times New Roman"/>
                <w:sz w:val="28"/>
                <w:szCs w:val="28"/>
              </w:rPr>
              <w:t xml:space="preserve"> – 8(35334)</w:t>
            </w:r>
            <w:r w:rsidR="003903E3">
              <w:rPr>
                <w:rFonts w:ascii="Times New Roman" w:hAnsi="Times New Roman" w:cs="Times New Roman"/>
                <w:sz w:val="28"/>
                <w:szCs w:val="28"/>
              </w:rPr>
              <w:t xml:space="preserve"> 66-3-03,66-302</w:t>
            </w:r>
            <w:r w:rsidR="000E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58E" w:rsidRPr="003903E3" w:rsidRDefault="003903E3" w:rsidP="003903E3">
            <w:pPr>
              <w:pStyle w:val="ConsPlusNormal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dubenskoe</w:t>
            </w: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4E658E" w:rsidRPr="003903E3" w:rsidRDefault="000E6A7B" w:rsidP="000E6A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dubenskoe</w:t>
            </w:r>
            <w:r w:rsidR="003903E3" w:rsidRPr="003903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3903E3" w:rsidRPr="0039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1" w:history="1"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www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gosuslugi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ru</w:t>
        </w:r>
      </w:hyperlink>
      <w:r w:rsidRPr="00FD3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Pr="001579F0" w:rsidRDefault="004E658E" w:rsidP="004E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78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7863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7863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5978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E658E" w:rsidRPr="003E6152" w:rsidRDefault="004E658E" w:rsidP="000E6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461330, Оренбургская область, Беляевский район, с. Беляевка, ул. Первомайская,  52.</w:t>
            </w:r>
          </w:p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4E658E" w:rsidRPr="00470B84" w:rsidRDefault="004E658E" w:rsidP="000E6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(перерыв на обед с 13-00 до 14-00), выходные дни – суббота и воскресенье.  </w:t>
            </w:r>
          </w:p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</w:p>
        </w:tc>
        <w:tc>
          <w:tcPr>
            <w:tcW w:w="6705" w:type="dxa"/>
          </w:tcPr>
          <w:p w:rsidR="004E658E" w:rsidRDefault="004E658E" w:rsidP="000E6A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8(35334)22232</w:t>
            </w: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поч-ты</w:t>
            </w:r>
          </w:p>
        </w:tc>
        <w:tc>
          <w:tcPr>
            <w:tcW w:w="6705" w:type="dxa"/>
          </w:tcPr>
          <w:p w:rsidR="004E658E" w:rsidRPr="003E6152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mfcbelyaevka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@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mail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</w:tr>
    </w:tbl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3E3" w:rsidRDefault="003903E3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_GoBack"/>
      <w:bookmarkEnd w:id="48"/>
    </w:p>
    <w:p w:rsidR="003903E3" w:rsidRDefault="003903E3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597863" w:rsidRDefault="00597863" w:rsidP="005978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658E" w:rsidRPr="00597863" w:rsidRDefault="00597863" w:rsidP="00597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58E" w:rsidRPr="00597863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8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58E" w:rsidRPr="00597863" w:rsidRDefault="00597863" w:rsidP="00597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4E658E" w:rsidRPr="00597863" w:rsidRDefault="00597863" w:rsidP="005978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4E658E" w:rsidRPr="00597863" w:rsidRDefault="00597863" w:rsidP="00597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4E658E" w:rsidRPr="008B2315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(продлении, переоформлении разрешения на право организации розничного рынка) на территории</w:t>
      </w:r>
      <w:r w:rsidRPr="008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4E658E" w:rsidRPr="008B2315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084906">
        <w:rPr>
          <w:sz w:val="16"/>
          <w:szCs w:val="16"/>
        </w:rPr>
        <w:t xml:space="preserve"> </w:t>
      </w:r>
      <w:r w:rsidRPr="00084906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4E658E" w:rsidRPr="008B2315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4E658E" w:rsidRPr="00CB24DB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4E658E" w:rsidRPr="00CB24DB" w:rsidRDefault="00683FD6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35" style="position:absolute;left:0;text-align:left;margin-left:7.85pt;margin-top:3.5pt;width:10.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  </w:t>
      </w:r>
      <w:r w:rsidR="004E658E">
        <w:rPr>
          <w:rFonts w:ascii="Times New Roman" w:hAnsi="Times New Roman" w:cs="Times New Roman"/>
          <w:sz w:val="24"/>
          <w:szCs w:val="24"/>
        </w:rPr>
        <w:t xml:space="preserve">  </w:t>
      </w:r>
      <w:r w:rsidR="004E658E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4E658E" w:rsidRPr="00CB24DB" w:rsidRDefault="00683FD6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36" style="position:absolute;left:0;text-align:left;margin-left:7.85pt;margin-top:3.9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о </w:t>
      </w:r>
      <w:r w:rsidR="004E658E">
        <w:rPr>
          <w:rFonts w:ascii="Times New Roman" w:hAnsi="Times New Roman" w:cs="Times New Roman"/>
          <w:sz w:val="24"/>
          <w:szCs w:val="24"/>
        </w:rPr>
        <w:t xml:space="preserve"> по </w:t>
      </w:r>
      <w:r w:rsidR="004E658E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4E658E" w:rsidRDefault="00683FD6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37" style="position:absolute;left:0;text-align:left;margin-left:7.85pt;margin-top:3.65pt;width:10.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п</w:t>
      </w:r>
      <w:r w:rsidR="004E658E">
        <w:rPr>
          <w:rFonts w:ascii="Times New Roman" w:hAnsi="Times New Roman" w:cs="Times New Roman"/>
          <w:sz w:val="24"/>
          <w:szCs w:val="24"/>
        </w:rPr>
        <w:t xml:space="preserve">  </w:t>
      </w:r>
      <w:r w:rsidR="004E658E" w:rsidRPr="00CB24DB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4E658E">
        <w:rPr>
          <w:rFonts w:ascii="Times New Roman" w:hAnsi="Times New Roman" w:cs="Times New Roman"/>
          <w:sz w:val="24"/>
          <w:szCs w:val="24"/>
        </w:rPr>
        <w:t>;</w:t>
      </w:r>
    </w:p>
    <w:p w:rsidR="004E658E" w:rsidRPr="008B2315" w:rsidRDefault="00683FD6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8" style="position:absolute;left:0;text-align:left;margin-left:7.85pt;margin-top:5.9pt;width:10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4E658E">
        <w:rPr>
          <w:rFonts w:ascii="Times New Roman" w:hAnsi="Times New Roman" w:cs="Times New Roman"/>
          <w:sz w:val="24"/>
          <w:szCs w:val="24"/>
        </w:rPr>
        <w:t xml:space="preserve">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4E658E" w:rsidRPr="008B2315" w:rsidRDefault="00683FD6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9" style="position:absolute;left:0;text-align:left;margin-left:7.85pt;margin-top:3.65pt;width:10.5pt;height:8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4E658E" w:rsidRPr="008B2315" w:rsidRDefault="00683FD6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40" style="position:absolute;left:0;text-align:left;margin-left:7.85pt;margin-top:3.2pt;width:10.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4E658E" w:rsidRPr="008B2315" w:rsidRDefault="00683FD6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41" style="position:absolute;left:0;text-align:left;margin-left:7.85pt;margin-top:2.15pt;width:10.5pt;height: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E658E" w:rsidRPr="008B2315" w:rsidRDefault="004E658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779"/>
      <w:bookmarkEnd w:id="51"/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6.75pt;margin-top:4.5pt;width:411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9D6B4E" w:rsidRPr="007F2BA9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  <w:r w:rsidR="004E658E" w:rsidRPr="00DA4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232.5pt;margin-top:11.4pt;width:0;height:38.25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Блок-схема: процесс 3" o:spid="_x0000_s1027" type="#_x0000_t109" style="position:absolute;left:0;text-align:left;margin-left:5.25pt;margin-top:8.25pt;width:473.2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9D6B4E" w:rsidRPr="007F2BA9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Прямая со стрелкой 8" o:spid="_x0000_s1032" type="#_x0000_t32" style="position:absolute;left:0;text-align:left;margin-left:232.5pt;margin-top:12.3pt;width:0;height:48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Блок-схема: процесс 4" o:spid="_x0000_s1028" type="#_x0000_t109" style="position:absolute;left:0;text-align:left;margin-left:45.75pt;margin-top:5.75pt;width:392.25pt;height:5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9D6B4E" w:rsidRPr="007F2BA9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Прямая со стрелкой 9" o:spid="_x0000_s1033" type="#_x0000_t32" style="position:absolute;left:0;text-align:left;margin-left:232.5pt;margin-top:.95pt;width:0;height:39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Блок-схема: процесс 5" o:spid="_x0000_s1029" type="#_x0000_t109" style="position:absolute;left:0;text-align:left;margin-left:-9.3pt;margin-top:12.5pt;width:500.25pt;height:9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9D6B4E" w:rsidRPr="00DE4044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Прямая со стрелкой 10" o:spid="_x0000_s1034" type="#_x0000_t32" style="position:absolute;left:0;text-align:left;margin-left:232.5pt;margin-top:11.75pt;width:0;height:39.7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683FD6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D6">
        <w:rPr>
          <w:noProof/>
        </w:rPr>
        <w:pict>
          <v:shape id="Блок-схема: процесс 6" o:spid="_x0000_s1030" type="#_x0000_t109" style="position:absolute;left:0;text-align:left;margin-left:25.5pt;margin-top:10.25pt;width:438.75pt;height: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9D6B4E" w:rsidRPr="00DE4044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E05CC1" w:rsidRDefault="00E05CC1"/>
    <w:sectPr w:rsidR="00E05CC1" w:rsidSect="000E6A7B">
      <w:headerReference w:type="default" r:id="rId22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01" w:rsidRDefault="00613001" w:rsidP="004E658E">
      <w:pPr>
        <w:spacing w:after="0" w:line="240" w:lineRule="auto"/>
      </w:pPr>
      <w:r>
        <w:separator/>
      </w:r>
    </w:p>
  </w:endnote>
  <w:endnote w:type="continuationSeparator" w:id="1">
    <w:p w:rsidR="00613001" w:rsidRDefault="00613001" w:rsidP="004E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01" w:rsidRDefault="00613001" w:rsidP="004E658E">
      <w:pPr>
        <w:spacing w:after="0" w:line="240" w:lineRule="auto"/>
      </w:pPr>
      <w:r>
        <w:separator/>
      </w:r>
    </w:p>
  </w:footnote>
  <w:footnote w:type="continuationSeparator" w:id="1">
    <w:p w:rsidR="00613001" w:rsidRDefault="00613001" w:rsidP="004E658E">
      <w:pPr>
        <w:spacing w:after="0" w:line="240" w:lineRule="auto"/>
      </w:pPr>
      <w:r>
        <w:continuationSeparator/>
      </w:r>
    </w:p>
  </w:footnote>
  <w:footnote w:id="2">
    <w:p w:rsidR="009D6B4E" w:rsidRDefault="009D6B4E" w:rsidP="004E658E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showingPlcHdr/>
    </w:sdtPr>
    <w:sdtContent>
      <w:p w:rsidR="009D6B4E" w:rsidRDefault="009D6B4E" w:rsidP="000E6A7B">
        <w:pPr>
          <w:pStyle w:val="a4"/>
          <w:jc w:val="center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58E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CC4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62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3DD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A7B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2E0F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F6F"/>
    <w:rsid w:val="00172FB3"/>
    <w:rsid w:val="0017319A"/>
    <w:rsid w:val="001731C8"/>
    <w:rsid w:val="00173464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7B0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26"/>
    <w:rsid w:val="00220098"/>
    <w:rsid w:val="002200C0"/>
    <w:rsid w:val="0022010A"/>
    <w:rsid w:val="0022028A"/>
    <w:rsid w:val="0022030B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4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20D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8C9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774"/>
    <w:rsid w:val="00325E69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52A"/>
    <w:rsid w:val="00387671"/>
    <w:rsid w:val="00387DB6"/>
    <w:rsid w:val="00387E35"/>
    <w:rsid w:val="003901C1"/>
    <w:rsid w:val="00390381"/>
    <w:rsid w:val="003903E3"/>
    <w:rsid w:val="00390774"/>
    <w:rsid w:val="00390C1C"/>
    <w:rsid w:val="00390E44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5D5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58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0A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852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863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5028"/>
    <w:rsid w:val="005F528A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3001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197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3FD6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0C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2BD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0E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F6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1EFA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394"/>
    <w:rsid w:val="007E04B8"/>
    <w:rsid w:val="007E0738"/>
    <w:rsid w:val="007E094C"/>
    <w:rsid w:val="007E0974"/>
    <w:rsid w:val="007E0EB8"/>
    <w:rsid w:val="007E0F5E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05A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A8C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67EFA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42E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6D6C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B4E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890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5BB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17D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863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B7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32C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54E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27E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399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04D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5BCE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F81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0DC8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5A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B7C"/>
    <w:rsid w:val="00E26C6C"/>
    <w:rsid w:val="00E270CD"/>
    <w:rsid w:val="00E27114"/>
    <w:rsid w:val="00E27121"/>
    <w:rsid w:val="00E2746A"/>
    <w:rsid w:val="00E27857"/>
    <w:rsid w:val="00E27A99"/>
    <w:rsid w:val="00E27F0F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0C4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9C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0AA"/>
    <w:rsid w:val="00F6418F"/>
    <w:rsid w:val="00F641EF"/>
    <w:rsid w:val="00F643B9"/>
    <w:rsid w:val="00F64510"/>
    <w:rsid w:val="00F64C6D"/>
    <w:rsid w:val="00F64FCE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5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E658E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4E658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rsid w:val="004E658E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4E658E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4E658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rsid w:val="004E658E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rsid w:val="004E658E"/>
    <w:rPr>
      <w:color w:val="0000FF"/>
      <w:u w:val="single"/>
    </w:rPr>
  </w:style>
  <w:style w:type="paragraph" w:customStyle="1" w:styleId="ConsPlusNormal">
    <w:name w:val="ConsPlusNormal"/>
    <w:uiPriority w:val="99"/>
    <w:rsid w:val="004E65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E65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alloon Text"/>
    <w:basedOn w:val="a"/>
    <w:link w:val="a9"/>
    <w:uiPriority w:val="99"/>
    <w:unhideWhenUsed/>
    <w:rsid w:val="004E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58E"/>
    <w:rPr>
      <w:rFonts w:ascii="Tahoma" w:eastAsiaTheme="minorEastAsi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4E658E"/>
    <w:pPr>
      <w:autoSpaceDE w:val="0"/>
      <w:autoSpaceDN w:val="0"/>
      <w:adjustRightInd w:val="0"/>
    </w:pPr>
    <w:rPr>
      <w:rFonts w:ascii="Tahoma" w:eastAsiaTheme="minorEastAsia" w:hAnsi="Tahoma" w:cs="Tahoma"/>
      <w:sz w:val="28"/>
      <w:szCs w:val="28"/>
    </w:rPr>
  </w:style>
  <w:style w:type="paragraph" w:styleId="aa">
    <w:name w:val="footnote text"/>
    <w:basedOn w:val="a"/>
    <w:link w:val="ab"/>
    <w:rsid w:val="004E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E658E"/>
  </w:style>
  <w:style w:type="character" w:styleId="ac">
    <w:name w:val="footnote reference"/>
    <w:rsid w:val="004E658E"/>
    <w:rPr>
      <w:vertAlign w:val="superscript"/>
    </w:rPr>
  </w:style>
  <w:style w:type="paragraph" w:styleId="ad">
    <w:name w:val="Normal (Web)"/>
    <w:basedOn w:val="a"/>
    <w:unhideWhenUsed/>
    <w:rsid w:val="004E65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C92B7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F528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1F2DB18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19A-8088-4FFF-95B0-3A4FF98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12672</Words>
  <Characters>72231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 Дубенский</cp:lastModifiedBy>
  <cp:revision>21</cp:revision>
  <cp:lastPrinted>2017-08-28T03:24:00Z</cp:lastPrinted>
  <dcterms:created xsi:type="dcterms:W3CDTF">2017-05-02T07:43:00Z</dcterms:created>
  <dcterms:modified xsi:type="dcterms:W3CDTF">2018-12-13T09:41:00Z</dcterms:modified>
</cp:coreProperties>
</file>