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E" w:rsidRDefault="006E73EE" w:rsidP="006E7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                      МУНИЦИПАЛЬНОГО ОБРАЗОВАНИЯ                                                                   ДУБЕНСКИЙ ПОССОВЕТ                                                                                              БЕЛЯЕВСКОГО РАЙОНА ОРЕНБУРГСКОЙ ОБЛАСТИ</w:t>
      </w:r>
    </w:p>
    <w:p w:rsidR="006E73EE" w:rsidRDefault="006E73EE" w:rsidP="006E73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E73EE" w:rsidRDefault="006E73EE" w:rsidP="006E73E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E73EE" w:rsidRDefault="006E73EE" w:rsidP="006E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п. Дубенский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37а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E73EE" w:rsidRDefault="006E73EE" w:rsidP="006E73EE">
      <w:pPr>
        <w:rPr>
          <w:rFonts w:ascii="Times New Roman" w:hAnsi="Times New Roman" w:cs="Times New Roman"/>
          <w:sz w:val="28"/>
          <w:szCs w:val="28"/>
        </w:rPr>
      </w:pPr>
    </w:p>
    <w:p w:rsidR="006E73EE" w:rsidRDefault="006E73EE" w:rsidP="006E73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муниципального образования Дубенский поссовет</w:t>
      </w:r>
    </w:p>
    <w:p w:rsidR="006E73EE" w:rsidRDefault="006E73EE" w:rsidP="006E73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и  на период до  2024 года</w:t>
      </w:r>
    </w:p>
    <w:p w:rsidR="006E73EE" w:rsidRDefault="006E73EE" w:rsidP="006E73EE">
      <w:pPr>
        <w:rPr>
          <w:rFonts w:ascii="Times New Roman" w:hAnsi="Times New Roman" w:cs="Times New Roman"/>
          <w:sz w:val="28"/>
          <w:szCs w:val="28"/>
        </w:rPr>
      </w:pPr>
    </w:p>
    <w:p w:rsidR="006E73EE" w:rsidRDefault="006E73EE" w:rsidP="006E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 182 Бюджетного кодекса РФ, п. 1 ст. 5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Дубенский поссовет: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3EE" w:rsidRDefault="006E73EE" w:rsidP="006E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прогноз социально-экономического развития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Дубенский поссовет на 2020</w:t>
      </w:r>
      <w:r>
        <w:rPr>
          <w:rFonts w:ascii="Times New Roman" w:hAnsi="Times New Roman" w:cs="Times New Roman"/>
          <w:sz w:val="28"/>
          <w:szCs w:val="28"/>
        </w:rPr>
        <w:t xml:space="preserve"> год и на период до 2024 года  согласно приложению.</w:t>
      </w:r>
    </w:p>
    <w:p w:rsidR="006E73EE" w:rsidRDefault="006E73EE" w:rsidP="006E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Обязать администрацию поссовета вносить в прогноз социально-экономического развития муниципального образования изменения и дополнения согласно принятым нормативно-правовым актам, а также социально-экономическим параметрам развития муниципального образования.</w:t>
      </w:r>
    </w:p>
    <w:p w:rsidR="006E73EE" w:rsidRDefault="006E73EE" w:rsidP="006E73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73EE" w:rsidRDefault="006E73EE" w:rsidP="006E7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постановление  вступает в силу после его опубликования (обнародования)</w:t>
      </w:r>
    </w:p>
    <w:p w:rsidR="006E73EE" w:rsidRDefault="006E73EE" w:rsidP="006E73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73EE" w:rsidRDefault="006E73EE" w:rsidP="006E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поссовета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6E73EE" w:rsidRDefault="006E73EE" w:rsidP="006E73EE">
      <w:pPr>
        <w:rPr>
          <w:rFonts w:ascii="Times New Roman" w:hAnsi="Times New Roman" w:cs="Times New Roman"/>
          <w:sz w:val="28"/>
          <w:szCs w:val="28"/>
        </w:rPr>
      </w:pPr>
    </w:p>
    <w:p w:rsidR="006E73EE" w:rsidRDefault="006E73EE" w:rsidP="006E7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ослано: администрации района</w:t>
      </w:r>
      <w:r>
        <w:rPr>
          <w:rFonts w:ascii="Times New Roman" w:hAnsi="Times New Roman" w:cs="Times New Roman"/>
          <w:sz w:val="28"/>
          <w:szCs w:val="28"/>
        </w:rPr>
        <w:t>, в дело.</w:t>
      </w:r>
    </w:p>
    <w:p w:rsidR="0002613F" w:rsidRDefault="0002613F"/>
    <w:sectPr w:rsidR="0002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8FC"/>
    <w:multiLevelType w:val="hybridMultilevel"/>
    <w:tmpl w:val="992E01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0A"/>
    <w:rsid w:val="0002613F"/>
    <w:rsid w:val="006E73EE"/>
    <w:rsid w:val="00746CC2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3E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3E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2019-12-04T11:34:00Z</dcterms:created>
  <dcterms:modified xsi:type="dcterms:W3CDTF">2019-12-04T11:47:00Z</dcterms:modified>
</cp:coreProperties>
</file>