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B1" w:rsidRDefault="005139B1" w:rsidP="00513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5139B1" w:rsidRDefault="005139B1" w:rsidP="005139B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                                                                       ДУБЕНСКИЙ ПОССОВЕТ                                                                   БЕЛЯЕВСКОГО РАЙОНА ОРЕНБУРГСКОЙ ОБЛАСТИ                               четвертого созыва </w:t>
      </w:r>
    </w:p>
    <w:p w:rsidR="005139B1" w:rsidRDefault="005139B1" w:rsidP="00513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9B1" w:rsidRDefault="005139B1" w:rsidP="00513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 </w:t>
      </w:r>
    </w:p>
    <w:p w:rsidR="005139B1" w:rsidRDefault="005139B1" w:rsidP="00513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9B1" w:rsidRDefault="00292647" w:rsidP="00513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25.12.2020</w:t>
      </w:r>
      <w:r w:rsidR="005139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п. Дубенск</w:t>
      </w:r>
      <w:r>
        <w:rPr>
          <w:rFonts w:ascii="Times New Roman" w:eastAsia="Times New Roman" w:hAnsi="Times New Roman" w:cs="Times New Roman"/>
          <w:sz w:val="28"/>
          <w:szCs w:val="28"/>
        </w:rPr>
        <w:t>ий                           № 1</w:t>
      </w:r>
      <w:r w:rsidR="005139B1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5139B1" w:rsidRDefault="005139B1" w:rsidP="00513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139B1" w:rsidRDefault="005139B1" w:rsidP="00513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9B1" w:rsidRDefault="005139B1" w:rsidP="005139B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постоянных  комиссиях Совета депутатов муниципального образования Дубенский поссовет</w:t>
      </w:r>
    </w:p>
    <w:p w:rsidR="005139B1" w:rsidRDefault="005139B1" w:rsidP="005139B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муниципального образования Дубенский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поссоветБеляевского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области, Совет депутатов муниципального образования  Дубенский поссовет решил: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 постоянных  комиссиях Совета депутатов муниципального образования Дубенский поссовет согласно </w:t>
      </w:r>
      <w:hyperlink r:id="rId5" w:anchor="sub_1000" w:history="1">
        <w:r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приложению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139B1" w:rsidRDefault="005139B1" w:rsidP="005139B1">
      <w:pPr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2" w:name="sub_2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2. Признать утратившим силу решение Совета депутатов муниципального образования Дубенский поссовет от 13 ноября 2015 года № 10 "О   постоянных   комиссиях Совета депутатов муниципального образования Дубенский поссовет".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3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3. Установить, что настоящее решение вступает в силу после его обнародования.</w:t>
      </w:r>
    </w:p>
    <w:bookmarkEnd w:id="3"/>
    <w:p w:rsidR="005139B1" w:rsidRDefault="005139B1" w:rsidP="00513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9B1" w:rsidRDefault="005139B1" w:rsidP="00513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2102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Е.В.Табашникова</w:t>
      </w:r>
    </w:p>
    <w:p w:rsidR="005139B1" w:rsidRDefault="005139B1" w:rsidP="00513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9B1" w:rsidRDefault="005139B1" w:rsidP="00513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депутатским комиссиям, прокурору, в дело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1101"/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Приложение  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к решению Совета депутатов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муниципального образования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Дубенский поссовет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92647">
        <w:rPr>
          <w:rFonts w:ascii="Times New Roman" w:eastAsia="Times New Roman" w:hAnsi="Times New Roman" w:cs="Times New Roman"/>
          <w:sz w:val="28"/>
          <w:szCs w:val="28"/>
        </w:rPr>
        <w:t xml:space="preserve">               от 25.10.2020 №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5139B1" w:rsidRDefault="005139B1" w:rsidP="005139B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9B1" w:rsidRDefault="005139B1" w:rsidP="005139B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5139B1" w:rsidRDefault="005139B1" w:rsidP="005139B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постоянных  комиссиях Совета депутатов муниципального образования Дубенский поссовет</w:t>
      </w:r>
    </w:p>
    <w:p w:rsidR="005139B1" w:rsidRDefault="005139B1" w:rsidP="005139B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39B1" w:rsidRDefault="005139B1" w:rsidP="005139B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39B1" w:rsidRDefault="005139B1" w:rsidP="005139B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принципы организации деятельности</w:t>
      </w:r>
    </w:p>
    <w:p w:rsidR="005139B1" w:rsidRDefault="005139B1" w:rsidP="00513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постоянных комиссий, порядок их образования</w:t>
      </w:r>
    </w:p>
    <w:p w:rsidR="005139B1" w:rsidRDefault="005139B1" w:rsidP="005139B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Уставом муниципального образования Дубенский поссовет Совет депутатов муниципального образования Дубенский поссовет (далее - Совет депутатов) избирает из числа депутатов Совета депутатов постоянные комиссии на срок своих полномочий для предварительного рассмотрения и подготовки вопросов, относящихся к ведению Совета депутатов, а также для содействия проведению в жизнь решений Совета депутатов и вышестоящих государственных органов, контроля за деятельностью органов исполнительной власти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муниципальных предприятий и учреждений.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102"/>
      <w:bookmarkEnd w:id="4"/>
      <w:r>
        <w:rPr>
          <w:rFonts w:ascii="Times New Roman" w:eastAsia="Times New Roman" w:hAnsi="Times New Roman" w:cs="Times New Roman"/>
          <w:b/>
          <w:sz w:val="28"/>
          <w:szCs w:val="28"/>
        </w:rPr>
        <w:t>Статья 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Постоянные комиссии Совета депутатов являются основными постоянно действующими органами Совета депутатов, образуемыми в целях подготовки и предварительного рассмотрения вопросов, относящихся к компетенции Совета депутатов.</w:t>
      </w:r>
    </w:p>
    <w:bookmarkEnd w:id="5"/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Постоянные депутатские комиссии ответственны перед Советом депутатов и ему подотчетны.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103"/>
      <w:r>
        <w:rPr>
          <w:rFonts w:ascii="Times New Roman" w:eastAsia="Times New Roman" w:hAnsi="Times New Roman" w:cs="Times New Roman"/>
          <w:b/>
          <w:sz w:val="28"/>
          <w:szCs w:val="28"/>
        </w:rPr>
        <w:t>Статья 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 избирает постоянные комиссии в составе председателей и членов комиссий. В течение срока полномочий Совет депутатов вправе избирать новые комиссии, реорганизовывать действующие, вносить изменения в их состав.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104"/>
      <w:bookmarkEnd w:id="6"/>
      <w:r>
        <w:rPr>
          <w:rFonts w:ascii="Times New Roman" w:eastAsia="Times New Roman" w:hAnsi="Times New Roman" w:cs="Times New Roman"/>
          <w:b/>
          <w:sz w:val="28"/>
          <w:szCs w:val="28"/>
        </w:rPr>
        <w:t>Статья 4</w:t>
      </w:r>
      <w:r>
        <w:rPr>
          <w:rFonts w:ascii="Times New Roman" w:eastAsia="Times New Roman" w:hAnsi="Times New Roman" w:cs="Times New Roman"/>
          <w:sz w:val="28"/>
          <w:szCs w:val="28"/>
        </w:rPr>
        <w:t>. Порядок работы постоянных комиссий определяется Регламентом Совета депутатов, настоящим положением и решениями Совета депутатов.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105"/>
      <w:bookmarkEnd w:id="7"/>
      <w:r>
        <w:rPr>
          <w:rFonts w:ascii="Times New Roman" w:eastAsia="Times New Roman" w:hAnsi="Times New Roman" w:cs="Times New Roman"/>
          <w:b/>
          <w:sz w:val="28"/>
          <w:szCs w:val="28"/>
        </w:rPr>
        <w:t>Статья 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 депутаты, за исключением председателя Совета депутатов, входят в состав постоянных комиссий. При этом депутат может быть членом только одной постоянной комиссии.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106"/>
      <w:bookmarkEnd w:id="8"/>
      <w:r>
        <w:rPr>
          <w:rFonts w:ascii="Times New Roman" w:eastAsia="Times New Roman" w:hAnsi="Times New Roman" w:cs="Times New Roman"/>
          <w:b/>
          <w:sz w:val="28"/>
          <w:szCs w:val="28"/>
        </w:rPr>
        <w:t>Статья 6</w:t>
      </w:r>
      <w:r>
        <w:rPr>
          <w:rFonts w:ascii="Times New Roman" w:eastAsia="Times New Roman" w:hAnsi="Times New Roman" w:cs="Times New Roman"/>
          <w:sz w:val="28"/>
          <w:szCs w:val="28"/>
        </w:rPr>
        <w:t>. Постоянные комиссии осуществляют свою деятельность на принципах свободного обсуждения и гласности.</w:t>
      </w:r>
    </w:p>
    <w:p w:rsidR="005139B1" w:rsidRDefault="005139B1" w:rsidP="005139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" w:name="sub_1200"/>
      <w:bookmarkEnd w:id="9"/>
    </w:p>
    <w:bookmarkEnd w:id="10"/>
    <w:p w:rsidR="005139B1" w:rsidRDefault="005139B1" w:rsidP="005139B1">
      <w:pPr>
        <w:pStyle w:val="a3"/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полномочия постоянных комиссий</w:t>
      </w:r>
    </w:p>
    <w:p w:rsidR="005139B1" w:rsidRDefault="005139B1" w:rsidP="005139B1">
      <w:pPr>
        <w:pStyle w:val="a3"/>
        <w:keepNext/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39B1" w:rsidRDefault="005139B1" w:rsidP="005139B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7</w:t>
      </w:r>
      <w:r>
        <w:rPr>
          <w:rFonts w:ascii="Times New Roman" w:eastAsia="Times New Roman" w:hAnsi="Times New Roman" w:cs="Times New Roman"/>
          <w:sz w:val="28"/>
          <w:szCs w:val="28"/>
        </w:rPr>
        <w:t>. По поручению Совета депутатов, его председателя, а также по собственной инициативе  постоянные комиссии разрабатывают проекты решений Совета депутатов по вопросам, относящимся к ведению соответствующих комиссий, рассматривают переданные им проекты решений, готовят по проектам свои заключения.</w:t>
      </w:r>
    </w:p>
    <w:p w:rsidR="005139B1" w:rsidRDefault="005139B1" w:rsidP="005139B1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8.</w:t>
      </w:r>
      <w:r>
        <w:rPr>
          <w:rFonts w:ascii="Times New Roman" w:eastAsia="Times New Roman" w:hAnsi="Times New Roman" w:cs="Times New Roman"/>
          <w:sz w:val="28"/>
          <w:szCs w:val="28"/>
        </w:rPr>
        <w:t>Постоянные комиссии участвуют в рассмотрении предложений, заявлений и жалоб граждан, поступивших в Совет депутатов.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9B1" w:rsidRDefault="005139B1" w:rsidP="005139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1" w:name="sub_1300"/>
      <w:r>
        <w:rPr>
          <w:rFonts w:ascii="Times New Roman" w:eastAsia="Times New Roman" w:hAnsi="Times New Roman" w:cs="Times New Roman"/>
          <w:bCs/>
          <w:sz w:val="28"/>
          <w:szCs w:val="28"/>
        </w:rPr>
        <w:t>3. Вопросы ведения постоянных комиссий Совета депутатов</w:t>
      </w:r>
    </w:p>
    <w:p w:rsidR="005139B1" w:rsidRDefault="005139B1" w:rsidP="005139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301"/>
      <w:bookmarkEnd w:id="11"/>
    </w:p>
    <w:p w:rsidR="005139B1" w:rsidRDefault="005139B1" w:rsidP="005139B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9. Постоянная комиссия по вопросам    бюджетной, налоговой и финансовой политике, собственности и экономическим вопросам:</w:t>
      </w:r>
    </w:p>
    <w:bookmarkEnd w:id="12"/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предварительно рассматривает представленные администрацией муниципального образования Дубенский поссовет проект местного бюджета, изменения и дополнения, вносимые в него, отчет об его исполнении;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осуществляет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местного бюджета, непосредственно проводит внешнюю проверку годового отчета об исполнении бюджета;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предварительно рассматривает вопросы установления, изменения и отмены местных налогов, сборов и порядку их взимания;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рассматривает внесенные администрацией муниципального образования Дубенский поссовет программы социально-экономического развития муниципального образования Дубенский поссовет;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рассматривает вопросы управления и распоряжения имуществом, находящимся в муниципальной собственности, в том числе включая землю;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рассматривает вопросы установления тарифов на услуги муниципальных предприятий;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готовит предложения по совершенствованию бюджетной, налоговой, экономической политики;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рассматривает и согласует поступившие от других постоянных комиссий Совета депутатов замечания и предложения по планам социально-экономического развития, местному бюджету и отчетам о выполнении планов и исполнения местного бюджета;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ведет работу по выявлению внутрихозяйственных резервов и дополнительных доходов местного бюджета и усилению режима экономии при расходовании средств;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рассматривает иные вопросы, отнесенные к ведению Совета депутатов, касающиеся компетенции комиссии.</w:t>
      </w:r>
      <w:bookmarkStart w:id="13" w:name="sub_1302"/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9B1" w:rsidRDefault="005139B1" w:rsidP="005139B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10. Постоянная комиссия по вопросам социальной политики и местного самоуправления:</w:t>
      </w:r>
    </w:p>
    <w:p w:rsidR="005139B1" w:rsidRDefault="005139B1" w:rsidP="005139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принимает участие в подготовке вопросов на заседания  Совета депутатов и вносит предложения по разработке мероприятий социальной политики;</w:t>
      </w:r>
    </w:p>
    <w:bookmarkEnd w:id="13"/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рассматривает проекты нормативных правовых и правовых актов по вопросам муниципального хозяйства,   транспорта, связи, градостроительства и архитектуры и иных вопросов, которые имеют отношение к основным направлениям деятельности комиссии;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разрабатывает и анализирует предложения в части совершенствования нормативной правовой базы по вопросам, относящимся к предметам ведения комиссии;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определяет приоритетные направления в развитии  указанных сфер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рассматривает вопросы, связанные с комплексным развитием муниципального хозяйства;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осуществляет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эффективностью программ развития муниципального хозяйства, а также контроль за ходом их исполнения;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предварительно рассматривает внесенные администрацией муниципального образования Дубенский поссовет программы и мероприятия развития и деятельности  указанных сфер;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участвует в подготовке и рассмотрении вопросов   реализации </w:t>
      </w:r>
      <w:hyperlink r:id="rId6" w:history="1">
        <w:r>
          <w:rPr>
            <w:rStyle w:val="a4"/>
            <w:rFonts w:ascii="Times New Roman" w:eastAsia="Times New Roman" w:hAnsi="Times New Roman" w:cs="Times New Roman"/>
            <w:bCs/>
            <w:color w:val="008000"/>
            <w:sz w:val="28"/>
            <w:szCs w:val="28"/>
            <w:u w:val="none"/>
          </w:rPr>
          <w:t>земельного законодательства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вопросы, регулирующие правоотношения в сфере муниципального хозяйства, транспортного обслуживания населения, связи, архитектуры, и строительства;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участвует в подготовке и рассмотрении вопросов по решению проблем социального развития, развития   спорта,   обеспечения социальных гарантий населения, социальной защиты семьи, женщин, детей, граждан пожилого возраста;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участвует в определении категорий граждан, которым могут быть предоставлены льготы и компенсации за счет средств местного бюджета; 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вносит предложения по определению приоритетных направлений социальной политики  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рассматривает вопросы создания условий для деятельности учреждений образования, культуры, здравоохранения;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рассматривает проекты правовых актов Совета депутатов, а также обращения граждан и организаций по вопросам молодежной политики;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разрабатывает и рассматривает предложения, в том числе проекты актов Совета депутатов по созданию условий для развития физической культуры и спорта;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заслушивает доклады должностных лиц органов местного самоуправления, руководителей предприятий, учреждений, организаций по   социальным вопросам, вопросам семьи и материнства, спорта, культуры и молодежи;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рассматривает иные вопросы, отнесенные к ее ведению.</w:t>
      </w:r>
    </w:p>
    <w:p w:rsidR="005139B1" w:rsidRDefault="005139B1" w:rsidP="005139B1">
      <w:pPr>
        <w:shd w:val="clear" w:color="auto" w:fill="FFFFFF"/>
        <w:spacing w:before="230" w:after="0" w:line="331" w:lineRule="exact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Статья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Постоянные комиссии предварительно обсуждают план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по выполнению наказов избирателей и дают по нему свои заключения.</w:t>
      </w:r>
    </w:p>
    <w:p w:rsidR="005139B1" w:rsidRDefault="005139B1" w:rsidP="005139B1">
      <w:pPr>
        <w:shd w:val="clear" w:color="auto" w:fill="FFFFFF"/>
        <w:tabs>
          <w:tab w:val="left" w:pos="8438"/>
        </w:tabs>
        <w:spacing w:after="0" w:line="33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Постоянные комиссии проверяют выполнение наказов избирателей, заслушивают сообщения руководителей предприятий, учреждений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иорганизаций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 ходе реализации наказов и вносят на рассмотрение Совета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депутатов соответствующие предложения.</w:t>
      </w:r>
      <w:r>
        <w:rPr>
          <w:rFonts w:ascii="Arial" w:eastAsia="Times New Roman" w:hAnsi="Times New Roman" w:cs="Arial"/>
          <w:sz w:val="28"/>
          <w:szCs w:val="28"/>
        </w:rPr>
        <w:tab/>
      </w:r>
    </w:p>
    <w:p w:rsidR="005139B1" w:rsidRDefault="005139B1" w:rsidP="005139B1">
      <w:pPr>
        <w:shd w:val="clear" w:color="auto" w:fill="FFFFFF"/>
        <w:spacing w:after="0" w:line="331" w:lineRule="exact"/>
        <w:ind w:left="115" w:firstLine="5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13</w:t>
      </w:r>
      <w:r>
        <w:rPr>
          <w:rFonts w:ascii="Times New Roman" w:eastAsia="Times New Roman" w:hAnsi="Times New Roman" w:cs="Times New Roman"/>
          <w:sz w:val="28"/>
          <w:szCs w:val="28"/>
        </w:rPr>
        <w:t>. Вопросы, относящиеся к ведению нескольких постоянных комиссий, могут по инициативе комиссий, а также по поручению Совета депутатов подготавливаться и рассматриваться совместно.</w:t>
      </w:r>
    </w:p>
    <w:p w:rsidR="005139B1" w:rsidRDefault="005139B1" w:rsidP="005139B1">
      <w:pPr>
        <w:shd w:val="clear" w:color="auto" w:fill="FFFFFF"/>
        <w:spacing w:after="0" w:line="331" w:lineRule="exact"/>
        <w:ind w:left="115" w:right="14" w:firstLine="5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14.</w:t>
      </w:r>
      <w:r>
        <w:rPr>
          <w:rFonts w:ascii="Times New Roman" w:eastAsia="Times New Roman" w:hAnsi="Times New Roman" w:cs="Times New Roman"/>
          <w:sz w:val="28"/>
          <w:szCs w:val="28"/>
        </w:rPr>
        <w:t>Если постоянная комиссия считает, что вопрос, переданный на ее рассмотрение, относится также к ведению другой постоянной комиссии, либо признает необходимым высказать свое мнение по вопросу, рассматриваемому другой комиссией, она вправе внести об этом предложение в Совет депутатов.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9B1" w:rsidRDefault="005139B1" w:rsidP="005139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4" w:name="sub_1400"/>
      <w:r>
        <w:rPr>
          <w:rFonts w:ascii="Times New Roman" w:eastAsia="Times New Roman" w:hAnsi="Times New Roman" w:cs="Times New Roman"/>
          <w:bCs/>
          <w:sz w:val="28"/>
          <w:szCs w:val="28"/>
        </w:rPr>
        <w:t>4. Права и обязанности постоянных комиссий Совета депутатов</w:t>
      </w:r>
    </w:p>
    <w:bookmarkEnd w:id="14"/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1401"/>
      <w:r>
        <w:rPr>
          <w:rFonts w:ascii="Times New Roman" w:eastAsia="Times New Roman" w:hAnsi="Times New Roman" w:cs="Times New Roman"/>
          <w:b/>
          <w:sz w:val="28"/>
          <w:szCs w:val="28"/>
        </w:rPr>
        <w:t>Статья 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Постоянные комиссии при рассмотрении вопросов, относящихся к их ведению, пользуются равными правами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несут равные обязанности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1402"/>
      <w:bookmarkEnd w:id="15"/>
      <w:r>
        <w:rPr>
          <w:rFonts w:ascii="Times New Roman" w:eastAsia="Times New Roman" w:hAnsi="Times New Roman" w:cs="Times New Roman"/>
          <w:b/>
          <w:sz w:val="28"/>
          <w:szCs w:val="28"/>
        </w:rPr>
        <w:t>Статья 16</w:t>
      </w:r>
      <w:r>
        <w:rPr>
          <w:rFonts w:ascii="Times New Roman" w:eastAsia="Times New Roman" w:hAnsi="Times New Roman" w:cs="Times New Roman"/>
          <w:sz w:val="28"/>
          <w:szCs w:val="28"/>
        </w:rPr>
        <w:t>. Постоянные комиссии имеют право вносить на рассмотрение Совета депутатов вопросы, относящиеся к ведению постоянных комиссий.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403"/>
      <w:bookmarkEnd w:id="16"/>
      <w:r>
        <w:rPr>
          <w:rFonts w:ascii="Times New Roman" w:eastAsia="Times New Roman" w:hAnsi="Times New Roman" w:cs="Times New Roman"/>
          <w:b/>
          <w:sz w:val="28"/>
          <w:szCs w:val="28"/>
        </w:rPr>
        <w:t>Статья 17</w:t>
      </w:r>
      <w:r>
        <w:rPr>
          <w:rFonts w:ascii="Times New Roman" w:eastAsia="Times New Roman" w:hAnsi="Times New Roman" w:cs="Times New Roman"/>
          <w:sz w:val="28"/>
          <w:szCs w:val="28"/>
        </w:rPr>
        <w:t>. Постоянные комиссии по вопросам, относящимся к их ведению, могут выступать с докладами и содокладами на заседаниях Совета депутатов. Постоянные комиссии по вопросам, внесенным ими в Совет депутатов либо по вопросам, переданным комиссиям на предварительное или дополнительное рассмотрение, выделяют своих докладчиков или содокладчиков</w:t>
      </w:r>
      <w:bookmarkEnd w:id="17"/>
      <w:r>
        <w:rPr>
          <w:rFonts w:ascii="Times New Roman" w:eastAsia="Times New Roman" w:hAnsi="Times New Roman" w:cs="Times New Roman"/>
          <w:sz w:val="28"/>
          <w:szCs w:val="28"/>
        </w:rPr>
        <w:t xml:space="preserve"> по вопросам, подготовленным постоянными комиссиями совместно, комиссии могут выступать с совместными докладами и содокладами либо отдельно представлять свои замечания и предложения.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1404"/>
      <w:r>
        <w:rPr>
          <w:rFonts w:ascii="Times New Roman" w:eastAsia="Times New Roman" w:hAnsi="Times New Roman" w:cs="Times New Roman"/>
          <w:b/>
          <w:sz w:val="28"/>
          <w:szCs w:val="28"/>
        </w:rPr>
        <w:t>Статья 18.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Постоянные комиссии по вопросам, относящимся к их ведению, вправе заслушивать на своих заседаниях доклады и сообщения руководителей   предприятий, учреждений и организаций, расположенных на территории муниципального образования.</w:t>
      </w:r>
      <w:bookmarkEnd w:id="18"/>
      <w:r>
        <w:rPr>
          <w:rFonts w:ascii="Times New Roman" w:eastAsia="Times New Roman" w:hAnsi="Times New Roman" w:cs="Times New Roman"/>
          <w:sz w:val="28"/>
          <w:szCs w:val="28"/>
        </w:rPr>
        <w:t xml:space="preserve"> По предложению постоянной комиссии руководители или представители этих органов и организаций, предприятий и учреждений обязаны явиться на заседание комиссии и представить разъяснения по рассматриваемым комиссией вопросам. Постоянные комиссии заблаговременно извещают соответствующие органы и организации о предстоящем рассмотрении вопросов.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sub_1405"/>
      <w:r>
        <w:rPr>
          <w:rFonts w:ascii="Times New Roman" w:eastAsia="Times New Roman" w:hAnsi="Times New Roman" w:cs="Times New Roman"/>
          <w:b/>
          <w:sz w:val="28"/>
          <w:szCs w:val="28"/>
        </w:rPr>
        <w:t>Статья 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Постоянные комиссии по вопросам, относящимся к их ведению, вправе требовать от администрации муниципального образования, предприятий, учреждений и организаций, от должностных лиц официальные,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справочные, аналитические, статистические и иные необходимые для работы комиссии материалы.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sub_1406"/>
      <w:bookmarkEnd w:id="19"/>
      <w:r>
        <w:rPr>
          <w:rFonts w:ascii="Times New Roman" w:eastAsia="Times New Roman" w:hAnsi="Times New Roman" w:cs="Times New Roman"/>
          <w:b/>
          <w:sz w:val="28"/>
          <w:szCs w:val="28"/>
        </w:rPr>
        <w:t>Статья 20</w:t>
      </w:r>
      <w:r>
        <w:rPr>
          <w:rFonts w:ascii="Times New Roman" w:eastAsia="Times New Roman" w:hAnsi="Times New Roman" w:cs="Times New Roman"/>
          <w:sz w:val="28"/>
          <w:szCs w:val="28"/>
        </w:rPr>
        <w:t>. Постоянные комиссии по вопросам, отнесенным к их ведению, вправе вносить предложения о заслушивании на заседании Совета депутатов отчета или информации о работе любого органа, либо должностного лица о выполнении ими решений Совета депутатов.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sub_1407"/>
      <w:bookmarkEnd w:id="20"/>
      <w:r>
        <w:rPr>
          <w:rFonts w:ascii="Times New Roman" w:eastAsia="Times New Roman" w:hAnsi="Times New Roman" w:cs="Times New Roman"/>
          <w:b/>
          <w:sz w:val="28"/>
          <w:szCs w:val="28"/>
        </w:rPr>
        <w:t>Статья 21</w:t>
      </w:r>
      <w:r>
        <w:rPr>
          <w:rFonts w:ascii="Times New Roman" w:eastAsia="Times New Roman" w:hAnsi="Times New Roman" w:cs="Times New Roman"/>
          <w:sz w:val="28"/>
          <w:szCs w:val="28"/>
        </w:rPr>
        <w:t>. Постоянные комиссии имеют право обращаться с запросами к администрации муниципального образования, а также к руководителям расположенных на территории поселения предприятий, учреждений и организаций по вопросам, отнесенным к ведению Совета депутатов.</w:t>
      </w:r>
    </w:p>
    <w:p w:rsidR="005139B1" w:rsidRDefault="005139B1" w:rsidP="00513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sub_1408"/>
      <w:bookmarkEnd w:id="21"/>
      <w:r>
        <w:rPr>
          <w:rFonts w:ascii="Times New Roman" w:eastAsia="Times New Roman" w:hAnsi="Times New Roman" w:cs="Times New Roman"/>
          <w:b/>
          <w:sz w:val="28"/>
          <w:szCs w:val="28"/>
        </w:rPr>
        <w:t>Статья 22</w:t>
      </w:r>
      <w:r>
        <w:rPr>
          <w:rFonts w:ascii="Times New Roman" w:eastAsia="Times New Roman" w:hAnsi="Times New Roman" w:cs="Times New Roman"/>
          <w:sz w:val="28"/>
          <w:szCs w:val="28"/>
        </w:rPr>
        <w:t>. Постоянные комиссии вправе привлекать к своей работе представителей государственных и муниципальных органов, общественных организаций.</w:t>
      </w:r>
    </w:p>
    <w:p w:rsidR="005139B1" w:rsidRDefault="005139B1" w:rsidP="00513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1409"/>
      <w:bookmarkEnd w:id="22"/>
      <w:r>
        <w:rPr>
          <w:rFonts w:ascii="Times New Roman" w:eastAsia="Times New Roman" w:hAnsi="Times New Roman" w:cs="Times New Roman"/>
          <w:b/>
          <w:sz w:val="28"/>
          <w:szCs w:val="28"/>
        </w:rPr>
        <w:t>Статья 23</w:t>
      </w:r>
      <w:r>
        <w:rPr>
          <w:rFonts w:ascii="Times New Roman" w:eastAsia="Times New Roman" w:hAnsi="Times New Roman" w:cs="Times New Roman"/>
          <w:sz w:val="28"/>
          <w:szCs w:val="28"/>
        </w:rPr>
        <w:t>.Член постоянной комиссии обязан участвовать в деятельности комиссии, содействовать проведению в жизнь ее решений, выполнять поручения комиссии.</w:t>
      </w:r>
    </w:p>
    <w:bookmarkEnd w:id="23"/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 постоянной комиссии пользуется решающим голосом по всем вопросам, рассматриваемым комиссией, имеет право предлагать вопросы для рассмотрения постоянной комиссией и участвовать в их подготовке и обсуждении, вносить предложения о необходимости проведения проверок муниципальных органов, предприятий, учреждений и организаций, о заслушивании их представителей на заседании комиссии.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 постоянной комиссии, предложения которого не получили поддержки комиссии, может внести их в письменной форме при обсуждении данного вопроса на заседании Совета депутатов.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 постоянной комиссии по поручению комиссии и по своей инициативе может изучать на месте вопросы, относящиеся к ведению комиссии, обобщать предложения государственных, муниципальных и общественных органов и организаций, а также граждан, сообщать свои выводы и предложения в комиссию.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sub_1411"/>
    </w:p>
    <w:p w:rsidR="005139B1" w:rsidRDefault="005139B1" w:rsidP="005139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5" w:name="sub_1500"/>
      <w:bookmarkEnd w:id="24"/>
      <w:r>
        <w:rPr>
          <w:rFonts w:ascii="Times New Roman" w:eastAsia="Times New Roman" w:hAnsi="Times New Roman" w:cs="Times New Roman"/>
          <w:bCs/>
          <w:sz w:val="28"/>
          <w:szCs w:val="28"/>
        </w:rPr>
        <w:t>5. Порядок работы  постоянных комиссий Совета депутатов</w:t>
      </w:r>
    </w:p>
    <w:bookmarkEnd w:id="25"/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9B1" w:rsidRDefault="005139B1" w:rsidP="00513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sub_1501"/>
      <w:r>
        <w:rPr>
          <w:rFonts w:ascii="Times New Roman" w:eastAsia="Times New Roman" w:hAnsi="Times New Roman" w:cs="Times New Roman"/>
          <w:b/>
          <w:sz w:val="28"/>
          <w:szCs w:val="28"/>
        </w:rPr>
        <w:t>Статья 24</w:t>
      </w:r>
      <w:r>
        <w:rPr>
          <w:rFonts w:ascii="Times New Roman" w:eastAsia="Times New Roman" w:hAnsi="Times New Roman" w:cs="Times New Roman"/>
          <w:sz w:val="28"/>
          <w:szCs w:val="28"/>
        </w:rPr>
        <w:t>. Постоянные комиссии Совета депутатов работают в соответствии с планами, утвержденными на заседаниях.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sub_1502"/>
      <w:bookmarkEnd w:id="26"/>
      <w:r>
        <w:rPr>
          <w:rFonts w:ascii="Times New Roman" w:eastAsia="Times New Roman" w:hAnsi="Times New Roman" w:cs="Times New Roman"/>
          <w:b/>
          <w:sz w:val="28"/>
          <w:szCs w:val="28"/>
        </w:rPr>
        <w:t>Статья 25</w:t>
      </w:r>
      <w:r>
        <w:rPr>
          <w:rFonts w:ascii="Times New Roman" w:eastAsia="Times New Roman" w:hAnsi="Times New Roman" w:cs="Times New Roman"/>
          <w:sz w:val="28"/>
          <w:szCs w:val="28"/>
        </w:rPr>
        <w:t>. Заседания постоянных комиссий создаются по мере необходимости и могут проводиться как во время заседаний Совета депутатов, так и в период между ними. Заседания комиссии являются открытыми. Отдельные заседания (рассмотрение отдельных вопросов) по решению комиссии могут проводиться закрыто.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sub_1503"/>
      <w:bookmarkEnd w:id="27"/>
      <w:r>
        <w:rPr>
          <w:rFonts w:ascii="Times New Roman" w:eastAsia="Times New Roman" w:hAnsi="Times New Roman" w:cs="Times New Roman"/>
          <w:b/>
          <w:sz w:val="28"/>
          <w:szCs w:val="28"/>
        </w:rPr>
        <w:t>Статья 26.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заседаниях постоянных комиссий могут принимать участие с правом совещательного голоса председатель Совета депутатов, глава муниципального образования, его представитель (представители), а также депутаты, не входящие в состав данной комиссии.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9" w:name="sub_1504"/>
      <w:bookmarkEnd w:id="28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Статья 27</w:t>
      </w:r>
      <w:r>
        <w:rPr>
          <w:rFonts w:ascii="Times New Roman" w:eastAsia="Times New Roman" w:hAnsi="Times New Roman" w:cs="Times New Roman"/>
          <w:sz w:val="28"/>
          <w:szCs w:val="28"/>
        </w:rPr>
        <w:t>. На заседаниях постоянных комиссий могут приглашаться представители государственных и муниципальных органов, общественных организаций, органов общественной самодеятельности населения, которые участвуют в заседаниях с правом совещательного голоса.</w:t>
      </w:r>
      <w:bookmarkEnd w:id="29"/>
      <w:r w:rsidR="00292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Постоянные комиссии могут проводить выездные заседания.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sub_1505"/>
      <w:r>
        <w:rPr>
          <w:rFonts w:ascii="Times New Roman" w:eastAsia="Times New Roman" w:hAnsi="Times New Roman" w:cs="Times New Roman"/>
          <w:b/>
          <w:sz w:val="28"/>
          <w:szCs w:val="28"/>
        </w:rPr>
        <w:t>Статья 28</w:t>
      </w:r>
      <w:r>
        <w:rPr>
          <w:rFonts w:ascii="Times New Roman" w:eastAsia="Times New Roman" w:hAnsi="Times New Roman" w:cs="Times New Roman"/>
          <w:sz w:val="28"/>
          <w:szCs w:val="28"/>
        </w:rPr>
        <w:t>. При рассмотрении вопросов, относящихся к ведению двух или нескольких постоянных комиссий по инициативе комиссий, а также по поручению Совета депутатов проводятся совместные заседания постоянных комиссий.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1" w:name="sub_1506"/>
      <w:bookmarkEnd w:id="30"/>
      <w:r>
        <w:rPr>
          <w:rFonts w:ascii="Times New Roman" w:eastAsia="Times New Roman" w:hAnsi="Times New Roman" w:cs="Times New Roman"/>
          <w:b/>
          <w:sz w:val="28"/>
          <w:szCs w:val="28"/>
        </w:rPr>
        <w:t>Статья 29.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Заседания постоянных комиссий правомочны, если на них присутствуют не менее половины членов комиссии. В случае невозможности прибыть на заседание член комиссии сообщает об этом председателю постоянной комиссии.</w:t>
      </w:r>
      <w:bookmarkEnd w:id="31"/>
      <w:r>
        <w:rPr>
          <w:rFonts w:ascii="Times New Roman" w:eastAsia="Times New Roman" w:hAnsi="Times New Roman" w:cs="Times New Roman"/>
          <w:sz w:val="28"/>
          <w:szCs w:val="28"/>
        </w:rPr>
        <w:t xml:space="preserve"> Член комиссии с правом решающего голоса не вправе без уважительной причины покидать заседание постоянной депутатской комиссии до его окончания, если в результате его отсутствия заседание комиссии становится неправомочным. В иных случаях член комиссии с правом решающего голоса вправе покинуть заседание комиссии с разрешения председательствующего.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2" w:name="sub_1507"/>
      <w:r>
        <w:rPr>
          <w:rFonts w:ascii="Times New Roman" w:eastAsia="Times New Roman" w:hAnsi="Times New Roman" w:cs="Times New Roman"/>
          <w:b/>
          <w:sz w:val="28"/>
          <w:szCs w:val="28"/>
        </w:rPr>
        <w:t>Статья 30.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 решения на заседании постоянной комиссии принимаются большинством голосов членов комиссии, принимающих участие в заседании от общего состава членов комиссии.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3" w:name="sub_1508"/>
      <w:bookmarkEnd w:id="32"/>
      <w:r>
        <w:rPr>
          <w:rFonts w:ascii="Times New Roman" w:eastAsia="Times New Roman" w:hAnsi="Times New Roman" w:cs="Times New Roman"/>
          <w:b/>
          <w:sz w:val="28"/>
          <w:szCs w:val="28"/>
        </w:rPr>
        <w:t>Статья 31</w:t>
      </w:r>
      <w:r>
        <w:rPr>
          <w:rFonts w:ascii="Times New Roman" w:eastAsia="Times New Roman" w:hAnsi="Times New Roman" w:cs="Times New Roman"/>
          <w:sz w:val="28"/>
          <w:szCs w:val="28"/>
        </w:rPr>
        <w:t>. Постоянные комиссии для подготовки рассматриваемых ими вопросов могут создавать подготовительные комиссии и рабочие группы из числа депутатов Совета депутатов, представителей государственных и муниципальных органов, общественных организаций, специалистов.</w:t>
      </w:r>
      <w:bookmarkEnd w:id="33"/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Заседания рабочих групп и подготовительных комиссий проводятся по мере необходимости в порядке, определенном для заседания комиссии.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4" w:name="sub_1509"/>
      <w:r>
        <w:rPr>
          <w:rFonts w:ascii="Times New Roman" w:eastAsia="Times New Roman" w:hAnsi="Times New Roman" w:cs="Times New Roman"/>
          <w:b/>
          <w:sz w:val="28"/>
          <w:szCs w:val="28"/>
        </w:rPr>
        <w:t>Статья 32</w:t>
      </w:r>
      <w:r>
        <w:rPr>
          <w:rFonts w:ascii="Times New Roman" w:eastAsia="Times New Roman" w:hAnsi="Times New Roman" w:cs="Times New Roman"/>
          <w:sz w:val="28"/>
          <w:szCs w:val="28"/>
        </w:rPr>
        <w:t>. Решения и заключения постоянной комиссии подписываются председателем комиссии. Решения, принятые постоянными комиссиями совместно, и совместно подготовленные ими заключения подписываются председателями соответствующих комиссий.</w:t>
      </w:r>
      <w:bookmarkEnd w:id="34"/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Решения и протоколы заседаний постоянной комиссии хранятся в делах комиссии.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5" w:name="sub_1701"/>
      <w:r>
        <w:rPr>
          <w:rFonts w:ascii="Times New Roman" w:eastAsia="Times New Roman" w:hAnsi="Times New Roman" w:cs="Times New Roman"/>
          <w:b/>
          <w:sz w:val="28"/>
          <w:szCs w:val="28"/>
        </w:rPr>
        <w:t>Статья 33.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постоянной комиссии, руководя ее работой:</w:t>
      </w:r>
      <w:bookmarkEnd w:id="35"/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созывает заседания комиссии, определяет дату, время и место его проведения, повестку заседания, перечень лиц, приглашенных на заседание;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организует подготовку необходимых материалов к заседаниям;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дает поручения членам комиссии по вопросам, относящимся к деятельности комиссии;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приглашает для участия в заседаниях комиссии представителей государственных и муниципальных органов, общественных организаций;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председательствует на заседаниях комиссии;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представляет комиссию в отношениях с исполнительными органами, с другими государственными и общественными органами и организациями, предприятиями и учреждениями;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отвечает за качество и своевременность выполнения комиссией возложенных на нее настоящим Положением функций;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информирует Совет депутатов о деятельности комиссии, организует подготовку отчетов об ее деятельности;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информирует членов комиссии о выполнении решений комиссии и рассмотрении ее рекомендаций.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6" w:name="sub_1702"/>
      <w:r>
        <w:rPr>
          <w:rFonts w:ascii="Times New Roman" w:eastAsia="Times New Roman" w:hAnsi="Times New Roman" w:cs="Times New Roman"/>
          <w:b/>
          <w:sz w:val="28"/>
          <w:szCs w:val="28"/>
        </w:rPr>
        <w:t>Статья 34.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Совместные заседания постоянных комиссий ведут председатели этих комиссий по согласованию между собой.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7" w:name="sub_1705"/>
      <w:bookmarkEnd w:id="36"/>
      <w:r>
        <w:rPr>
          <w:rFonts w:ascii="Times New Roman" w:eastAsia="Times New Roman" w:hAnsi="Times New Roman" w:cs="Times New Roman"/>
          <w:b/>
          <w:sz w:val="28"/>
          <w:szCs w:val="28"/>
        </w:rPr>
        <w:t>Статья 35</w:t>
      </w:r>
      <w:r>
        <w:rPr>
          <w:rFonts w:ascii="Times New Roman" w:eastAsia="Times New Roman" w:hAnsi="Times New Roman" w:cs="Times New Roman"/>
          <w:sz w:val="28"/>
          <w:szCs w:val="28"/>
        </w:rPr>
        <w:t>. Члены комиссии:</w:t>
      </w:r>
    </w:p>
    <w:bookmarkEnd w:id="37"/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принимают участие в деятельности комиссии, созданных ими рабочих групп;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выполняют поручения комисс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председателя;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принимают участие в подготовке материалов к заседаниям комиссии;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-вправе получать все материалы, подготовленные к заседанию комиссии, протоколы комиссии и выписки из них;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вправе обращаться в администрацию  муниципального образования по вопросам организационно - методического, информационно-аналитического и правового обеспечения деятельности комиссии;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вправе вносить предложения в план работы комиссии и в повестку ее заседаний;</w:t>
      </w:r>
    </w:p>
    <w:p w:rsidR="005139B1" w:rsidRDefault="005139B1" w:rsidP="00513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8" w:name="sub_1706"/>
      <w:r>
        <w:rPr>
          <w:rFonts w:ascii="Times New Roman" w:eastAsia="Times New Roman" w:hAnsi="Times New Roman" w:cs="Times New Roman"/>
          <w:sz w:val="28"/>
          <w:szCs w:val="28"/>
        </w:rPr>
        <w:t>- в случае несогласия с решением комиссии член комиссии вправе изложить свою точку зрения на заседании комиссии, заседании Совета депутатов с приложением своего особого мнения или сообщить о ней в письменной форме Председателю Совета депутатов.</w:t>
      </w:r>
      <w:bookmarkEnd w:id="38"/>
    </w:p>
    <w:p w:rsidR="005139B1" w:rsidRDefault="005139B1" w:rsidP="00513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9B1" w:rsidRDefault="005139B1" w:rsidP="00513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39B1" w:rsidRDefault="005139B1" w:rsidP="005139B1">
      <w:pPr>
        <w:rPr>
          <w:rFonts w:eastAsiaTheme="minorHAnsi"/>
          <w:lang w:eastAsia="en-US"/>
        </w:rPr>
      </w:pPr>
    </w:p>
    <w:p w:rsidR="00103B6C" w:rsidRDefault="00103B6C"/>
    <w:sectPr w:rsidR="00103B6C" w:rsidSect="00510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E4AD0"/>
    <w:multiLevelType w:val="hybridMultilevel"/>
    <w:tmpl w:val="E3C80004"/>
    <w:lvl w:ilvl="0" w:tplc="A46897E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9B1"/>
    <w:rsid w:val="00103B6C"/>
    <w:rsid w:val="00292647"/>
    <w:rsid w:val="005105EF"/>
    <w:rsid w:val="005139B1"/>
    <w:rsid w:val="005A2102"/>
    <w:rsid w:val="00CD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9B1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5139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4.0/" TargetMode="External"/><Relationship Id="rId5" Type="http://schemas.openxmlformats.org/officeDocument/2006/relationships/hyperlink" Target="file:///C:\..\..\Documents%20and%20Settings\Admin\&#1056;&#1072;&#1073;&#1086;&#1095;&#1080;&#1081;%20&#1089;&#1090;&#1086;&#1083;\2012\&#1089;&#1086;&#1074;&#1077;&#1090;%20&#1076;&#1077;&#1087;&#1091;&#1090;&#1072;&#1090;&#1086;&#1074;\&#1088;&#1077;&#1096;&#1077;&#1085;&#1080;&#1103;\47.&#8470;%2047%20&#1086;%20&#1087;&#1086;&#1089;&#1090;&#1086;&#1103;&#1085;&#1085;&#1099;&#1093;%20&#1076;&#1077;&#1087;.%20&#1082;&#1086;&#1084;&#1080;&#1089;&#1089;&#1080;&#1103;&#1093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2556</Words>
  <Characters>14572</Characters>
  <Application>Microsoft Office Word</Application>
  <DocSecurity>0</DocSecurity>
  <Lines>121</Lines>
  <Paragraphs>34</Paragraphs>
  <ScaleCrop>false</ScaleCrop>
  <Company>Microsoft</Company>
  <LinksUpToDate>false</LinksUpToDate>
  <CharactersWithSpaces>17094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DUBENSKOE</cp:lastModifiedBy>
  <cp:revision>7</cp:revision>
  <dcterms:created xsi:type="dcterms:W3CDTF">2020-12-15T04:56:00Z</dcterms:created>
  <dcterms:modified xsi:type="dcterms:W3CDTF">2020-12-29T11:12:00Z</dcterms:modified>
</cp:coreProperties>
</file>