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29" w:rsidRDefault="00377729" w:rsidP="00377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                                                  МУНИЦИПАЛЬНОГО ОБРАЗОВАНИЯ                                             ДУБЕНСКИЙ ПОССОВЕТ                                                                 БЕЛЯЕВСКОГО РАЙОНА ОРЕНБУРГСКОЙ ОБЛАСТИ                      четвертого  созыва</w:t>
      </w:r>
    </w:p>
    <w:p w:rsidR="00377729" w:rsidRDefault="00377729" w:rsidP="00377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</w:t>
      </w:r>
    </w:p>
    <w:p w:rsidR="00377729" w:rsidRDefault="00377729" w:rsidP="00377729">
      <w:pPr>
        <w:rPr>
          <w:rFonts w:ascii="Times New Roman" w:hAnsi="Times New Roman" w:cs="Times New Roman"/>
          <w:sz w:val="28"/>
          <w:szCs w:val="28"/>
        </w:rPr>
      </w:pPr>
    </w:p>
    <w:p w:rsidR="00377729" w:rsidRDefault="00377729" w:rsidP="00377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30.03.2021                                      п. Дубенский                                       №  22</w:t>
      </w:r>
    </w:p>
    <w:p w:rsidR="00623D54" w:rsidRDefault="00623D54" w:rsidP="0037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729" w:rsidRPr="00377729" w:rsidRDefault="00377729" w:rsidP="003777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7772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377729" w:rsidRPr="00377729" w:rsidRDefault="00377729" w:rsidP="003777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77729">
        <w:rPr>
          <w:rFonts w:ascii="Times New Roman" w:hAnsi="Times New Roman" w:cs="Times New Roman"/>
          <w:sz w:val="28"/>
          <w:szCs w:val="28"/>
        </w:rPr>
        <w:t>№ 120 от 28.11.2019 «О земельном налоге»</w:t>
      </w:r>
    </w:p>
    <w:p w:rsidR="00377729" w:rsidRDefault="00377729" w:rsidP="00377729">
      <w:pPr>
        <w:tabs>
          <w:tab w:val="left" w:pos="567"/>
        </w:tabs>
        <w:ind w:left="-142" w:right="283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77729" w:rsidRDefault="00377729" w:rsidP="00377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связи с внесением изменений в части первую и вторую   Налогового кодекса Российской Федерации, в соответствии с Федеральным законом от 29.09.2019 № 325-ФЗ, Федеральным законом от 15.04.2019 № 63-ФЗ, руководствуясь Уставом муниципального образования Дубенский поссовет, Совет депутатов </w:t>
      </w:r>
    </w:p>
    <w:p w:rsidR="00377729" w:rsidRDefault="00377729" w:rsidP="003777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л:</w:t>
      </w:r>
    </w:p>
    <w:p w:rsidR="00377729" w:rsidRDefault="00377729" w:rsidP="0037772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Внести изменения в решение Совета депутатов от 28.11.2019 № 120 «О земельном налоге»:</w:t>
      </w:r>
    </w:p>
    <w:p w:rsidR="00377729" w:rsidRDefault="00377729" w:rsidP="003777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Раздел 3 «Порядок и сроки уплаты налога и авансовых платежей по налогу» читать в следующей редакции:</w:t>
      </w:r>
    </w:p>
    <w:p w:rsidR="00377729" w:rsidRDefault="00377729" w:rsidP="003777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«Налог и авансовые платежи по налогу подлежат уплате налогоплательщиками-организациями в порядке, который установлен в соответствии со статьей 397 Налогового кодекса Российской Федерации (далее по тексту Кодекса).</w:t>
      </w:r>
    </w:p>
    <w:p w:rsidR="00377729" w:rsidRDefault="00377729" w:rsidP="003777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</w:t>
      </w:r>
      <w:hyperlink r:id="rId4" w:anchor="/document/10900200/entry/39302" w:history="1">
        <w:r>
          <w:rPr>
            <w:rStyle w:val="a4"/>
            <w:rFonts w:ascii="Times New Roman" w:eastAsia="Times New Roman" w:hAnsi="Times New Roman"/>
          </w:rPr>
          <w:t>отчетным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периодом.</w:t>
      </w:r>
    </w:p>
    <w:p w:rsidR="00377729" w:rsidRDefault="00377729" w:rsidP="003777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Перерасчет сумм ранее исчисленного земельного налога  осуществляется не более чем за три налоговых периода, предшествующих календарному году направления налогового уведомления в связи с перерасчетом, если иное не предусмотрено пунктом 2.1. статьи 52 Кодекса.</w:t>
      </w:r>
    </w:p>
    <w:p w:rsidR="00377729" w:rsidRDefault="00377729" w:rsidP="003777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dst4736"/>
      <w:bookmarkEnd w:id="0"/>
      <w:r>
        <w:rPr>
          <w:rFonts w:ascii="Times New Roman" w:eastAsia="Times New Roman" w:hAnsi="Times New Roman"/>
          <w:sz w:val="28"/>
          <w:szCs w:val="28"/>
        </w:rPr>
        <w:tab/>
        <w:t>Перерасчет, предусмотренный настоящим Положением, в отношении земельного налога не осуществляется, если влечет увеличение ранее уплаченных сумм указанных налогов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377729" w:rsidRDefault="00377729" w:rsidP="00377729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Настоящее решение подлежит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и  размещению на официальном сайте администрации муниципальном образования Дубенский поссовет </w:t>
      </w:r>
    </w:p>
    <w:p w:rsidR="00377729" w:rsidRDefault="00377729" w:rsidP="0037772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Решение вступает в силу после его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7729" w:rsidRDefault="00377729" w:rsidP="00377729">
      <w:pPr>
        <w:pStyle w:val="tex2st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902"/>
        <w:gridCol w:w="4669"/>
      </w:tblGrid>
      <w:tr w:rsidR="00377729" w:rsidTr="00377729">
        <w:tc>
          <w:tcPr>
            <w:tcW w:w="5070" w:type="dxa"/>
          </w:tcPr>
          <w:p w:rsidR="00377729" w:rsidRDefault="0037772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поссовета</w:t>
            </w:r>
          </w:p>
          <w:p w:rsidR="00377729" w:rsidRDefault="0037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729" w:rsidRDefault="0037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В.И.Сидоров</w:t>
            </w:r>
          </w:p>
        </w:tc>
        <w:tc>
          <w:tcPr>
            <w:tcW w:w="4677" w:type="dxa"/>
          </w:tcPr>
          <w:p w:rsidR="00377729" w:rsidRDefault="0037772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377729" w:rsidRDefault="0037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729" w:rsidRDefault="0037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________________Е.В.Табашникова</w:t>
            </w:r>
            <w:proofErr w:type="spellEnd"/>
          </w:p>
        </w:tc>
      </w:tr>
    </w:tbl>
    <w:p w:rsidR="00377729" w:rsidRDefault="00377729" w:rsidP="0037772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293D" w:rsidRDefault="0050293D" w:rsidP="00377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729" w:rsidRDefault="00377729" w:rsidP="00377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 поссовета, в фин. отдел администрации района,      в прокуратуру, в дело</w:t>
      </w:r>
    </w:p>
    <w:p w:rsidR="00377729" w:rsidRDefault="00377729" w:rsidP="00377729"/>
    <w:p w:rsidR="00377729" w:rsidRDefault="00377729"/>
    <w:sectPr w:rsidR="00377729" w:rsidSect="003777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729"/>
    <w:rsid w:val="00377729"/>
    <w:rsid w:val="0050293D"/>
    <w:rsid w:val="0062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2st">
    <w:name w:val="tex2st"/>
    <w:basedOn w:val="a"/>
    <w:uiPriority w:val="99"/>
    <w:rsid w:val="0037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777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7729"/>
    <w:rPr>
      <w:color w:val="0000FF"/>
      <w:u w:val="single"/>
    </w:rPr>
  </w:style>
  <w:style w:type="paragraph" w:styleId="a5">
    <w:name w:val="No Spacing"/>
    <w:uiPriority w:val="1"/>
    <w:qFormat/>
    <w:rsid w:val="003777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4</cp:revision>
  <cp:lastPrinted>2021-04-07T11:39:00Z</cp:lastPrinted>
  <dcterms:created xsi:type="dcterms:W3CDTF">2021-04-07T10:59:00Z</dcterms:created>
  <dcterms:modified xsi:type="dcterms:W3CDTF">2021-04-07T11:41:00Z</dcterms:modified>
</cp:coreProperties>
</file>