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5F" w:rsidRDefault="008B068E">
      <w:pPr>
        <w:jc w:val="center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6755130" cy="1823085"/>
            <wp:effectExtent l="0" t="0" r="762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15F" w:rsidRPr="008B068E" w:rsidRDefault="00BD715F">
      <w:pPr>
        <w:spacing w:after="179" w:line="1" w:lineRule="exact"/>
        <w:rPr>
          <w:lang w:val="en-US"/>
        </w:rPr>
      </w:pPr>
    </w:p>
    <w:p w:rsidR="00BD715F" w:rsidRPr="008B068E" w:rsidRDefault="00BD715F">
      <w:pPr>
        <w:spacing w:line="1" w:lineRule="exact"/>
        <w:rPr>
          <w:lang w:val="en-US"/>
        </w:rPr>
      </w:pPr>
    </w:p>
    <w:p w:rsidR="00BD715F" w:rsidRDefault="00BD715F">
      <w:pPr>
        <w:jc w:val="center"/>
        <w:rPr>
          <w:sz w:val="2"/>
          <w:szCs w:val="2"/>
        </w:rPr>
      </w:pPr>
      <w:bookmarkStart w:id="0" w:name="_GoBack"/>
      <w:bookmarkEnd w:id="0"/>
    </w:p>
    <w:p w:rsidR="00BD715F" w:rsidRDefault="00A67D2F">
      <w:pPr>
        <w:pStyle w:val="a4"/>
        <w:spacing w:line="240" w:lineRule="auto"/>
        <w:ind w:left="8150"/>
        <w:rPr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Приложение к Решению</w:t>
      </w:r>
    </w:p>
    <w:p w:rsidR="00BD715F" w:rsidRDefault="00A67D2F">
      <w:pPr>
        <w:pStyle w:val="20"/>
        <w:tabs>
          <w:tab w:val="left" w:leader="underscore" w:pos="10328"/>
        </w:tabs>
        <w:spacing w:after="1160" w:line="259" w:lineRule="auto"/>
        <w:ind w:left="7640" w:right="160"/>
        <w:rPr>
          <w:b w:val="0"/>
          <w:bCs w:val="0"/>
          <w:lang w:eastAsia="en-US" w:bidi="en-US"/>
        </w:rPr>
      </w:pPr>
      <w:r>
        <w:rPr>
          <w:b w:val="0"/>
          <w:bCs w:val="0"/>
        </w:rPr>
        <w:t xml:space="preserve">Совета депутатов муниципального образования Дубенский поссовет Беляевского района Оренбургской области от </w:t>
      </w:r>
      <w:r w:rsidR="00F3486E">
        <w:rPr>
          <w:b w:val="0"/>
          <w:bCs w:val="0"/>
        </w:rPr>
        <w:t>27.10.2022 № 74</w:t>
      </w:r>
      <w:r w:rsidRPr="008B068E">
        <w:rPr>
          <w:b w:val="0"/>
          <w:bCs w:val="0"/>
          <w:lang w:eastAsia="en-US" w:bidi="en-US"/>
        </w:rPr>
        <w:t xml:space="preserve"> </w:t>
      </w:r>
    </w:p>
    <w:p w:rsidR="00F3486E" w:rsidRDefault="00F3486E">
      <w:pPr>
        <w:pStyle w:val="20"/>
        <w:tabs>
          <w:tab w:val="left" w:leader="underscore" w:pos="10328"/>
        </w:tabs>
        <w:spacing w:after="1160" w:line="259" w:lineRule="auto"/>
        <w:ind w:left="7640" w:right="160"/>
      </w:pPr>
    </w:p>
    <w:p w:rsidR="00BD715F" w:rsidRDefault="00A67D2F">
      <w:pPr>
        <w:pStyle w:val="30"/>
      </w:pPr>
      <w:r>
        <w:t>ГЕНЕРАЛЬНЫЙ ПЛАН</w:t>
      </w:r>
    </w:p>
    <w:p w:rsidR="00BD715F" w:rsidRDefault="00A67D2F">
      <w:pPr>
        <w:pStyle w:val="30"/>
      </w:pPr>
      <w:r>
        <w:t>ДУБЕНСКИЙ ПОССОВЕТ БЕЛЯЕВСКОГО РАЙОНА</w:t>
      </w:r>
      <w:r>
        <w:br/>
        <w:t>ОРЕНБУРГСКОЙ ОБЛАСТИ</w:t>
      </w:r>
    </w:p>
    <w:p w:rsidR="00BD715F" w:rsidRDefault="00A67D2F">
      <w:pPr>
        <w:pStyle w:val="20"/>
        <w:spacing w:after="180"/>
        <w:jc w:val="center"/>
      </w:pPr>
      <w:r w:rsidRPr="008B068E">
        <w:rPr>
          <w:lang w:eastAsia="en-US" w:bidi="en-US"/>
        </w:rPr>
        <w:t>56-06.1-22</w:t>
      </w:r>
    </w:p>
    <w:p w:rsidR="00BD715F" w:rsidRDefault="00A67D2F">
      <w:pPr>
        <w:pStyle w:val="1"/>
        <w:spacing w:after="420"/>
        <w:ind w:firstLine="0"/>
        <w:jc w:val="center"/>
      </w:pPr>
      <w:r>
        <w:t>ПОЛОЖЕНИЯ О ТЕРРИТОРИАЛЬНОМ ПЛАНИРОВАНИИ</w:t>
      </w:r>
    </w:p>
    <w:p w:rsidR="00BD715F" w:rsidRDefault="00BD715F">
      <w:pPr>
        <w:pStyle w:val="20"/>
        <w:spacing w:after="1920"/>
        <w:jc w:val="center"/>
      </w:pPr>
    </w:p>
    <w:p w:rsidR="00BD715F" w:rsidRDefault="00A67D2F">
      <w:pPr>
        <w:pStyle w:val="20"/>
        <w:spacing w:after="180"/>
        <w:jc w:val="left"/>
      </w:pPr>
      <w:r>
        <w:lastRenderedPageBreak/>
        <w:t>Заказчик: Администрация МО Дубенский поссовет</w:t>
      </w:r>
    </w:p>
    <w:p w:rsidR="00BD715F" w:rsidRDefault="00A67D2F">
      <w:pPr>
        <w:pStyle w:val="20"/>
        <w:spacing w:after="600"/>
        <w:jc w:val="left"/>
      </w:pPr>
      <w:r>
        <w:t>Беляевского района Оренбургской области</w:t>
      </w:r>
    </w:p>
    <w:p w:rsidR="00BD715F" w:rsidRDefault="00A67D2F">
      <w:pPr>
        <w:pStyle w:val="20"/>
        <w:spacing w:after="520"/>
        <w:jc w:val="left"/>
      </w:pPr>
      <w:r>
        <w:t>Разработчик: ООО «ЦКР «ГЕОПАРТНЕР»</w:t>
      </w:r>
      <w:r>
        <w:br w:type="page"/>
      </w:r>
    </w:p>
    <w:p w:rsidR="00BD715F" w:rsidRDefault="00A67D2F">
      <w:pPr>
        <w:spacing w:line="1" w:lineRule="exact"/>
      </w:pPr>
      <w:r>
        <w:rPr>
          <w:noProof/>
          <w:lang w:bidi="ar-SA"/>
        </w:rPr>
        <w:lastRenderedPageBreak/>
        <w:drawing>
          <wp:anchor distT="0" distB="1387475" distL="12065" distR="0" simplePos="0" relativeHeight="125829378" behindDoc="0" locked="0" layoutInCell="1" allowOverlap="1">
            <wp:simplePos x="0" y="0"/>
            <wp:positionH relativeFrom="page">
              <wp:posOffset>673100</wp:posOffset>
            </wp:positionH>
            <wp:positionV relativeFrom="paragraph">
              <wp:posOffset>0</wp:posOffset>
            </wp:positionV>
            <wp:extent cx="6766560" cy="183515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76656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FB4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26" type="#_x0000_t202" style="position:absolute;margin-left:52.05pt;margin-top:144.5pt;width:93.35pt;height:15.1pt;z-index:2516582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" filled="f" stroked="f">
            <v:textbox inset="0,0,0,0">
              <w:txbxContent>
                <w:p w:rsidR="00BD715F" w:rsidRDefault="00A67D2F">
                  <w:pPr>
                    <w:pStyle w:val="a4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УТВЕРЖДЕНО:</w:t>
                  </w:r>
                </w:p>
              </w:txbxContent>
            </v:textbox>
            <w10:wrap anchorx="page"/>
          </v:shape>
        </w:pict>
      </w:r>
      <w:r w:rsidR="00747FB4">
        <w:rPr>
          <w:noProof/>
          <w:lang w:bidi="ar-SA"/>
        </w:rPr>
        <w:pict>
          <v:shape id="Shape 7" o:spid="_x0000_s1027" type="#_x0000_t202" style="position:absolute;margin-left:52.3pt;margin-top:167.05pt;width:390.7pt;height:15.35pt;z-index:25165926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" filled="f" stroked="f">
            <v:textbox inset="0,0,0,0">
              <w:txbxContent>
                <w:p w:rsidR="00BD715F" w:rsidRDefault="00A67D2F">
                  <w:pPr>
                    <w:pStyle w:val="a4"/>
                    <w:tabs>
                      <w:tab w:val="left" w:leader="underscore" w:pos="6317"/>
                    </w:tabs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Глава МО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Дубенский поссовет </w:t>
                  </w:r>
                  <w:r>
                    <w:rPr>
                      <w:color w:val="000000"/>
                      <w:sz w:val="22"/>
                      <w:szCs w:val="22"/>
                    </w:rPr>
                    <w:tab/>
                    <w:t xml:space="preserve"> В. И. Сидоров</w:t>
                  </w:r>
                </w:p>
              </w:txbxContent>
            </v:textbox>
            <w10:wrap anchorx="page"/>
          </v:shape>
        </w:pict>
      </w:r>
      <w:r w:rsidR="00747FB4">
        <w:rPr>
          <w:noProof/>
          <w:lang w:bidi="ar-SA"/>
        </w:rPr>
        <w:pict>
          <v:shape id="Shape 9" o:spid="_x0000_s1028" type="#_x0000_t202" style="position:absolute;margin-left:52.3pt;margin-top:190.3pt;width:214.55pt;height:15.35pt;z-index:125829379;visibility:visible;mso-wrap-style:none;mso-wrap-distance-left:0;mso-wrap-distance-top:190.3pt;mso-wrap-distance-right:0;mso-wrap-distance-bottom:47.8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" filled="f" stroked="f">
            <v:textbox inset="0,0,0,0">
              <w:txbxContent>
                <w:p w:rsidR="00BD715F" w:rsidRDefault="00A67D2F">
                  <w:pPr>
                    <w:pStyle w:val="20"/>
                    <w:tabs>
                      <w:tab w:val="left" w:leader="underscore" w:pos="595"/>
                      <w:tab w:val="left" w:leader="underscore" w:pos="3538"/>
                    </w:tabs>
                    <w:spacing w:after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ab/>
                    <w:t xml:space="preserve">» </w:t>
                  </w:r>
                  <w:r>
                    <w:rPr>
                      <w:sz w:val="24"/>
                      <w:szCs w:val="24"/>
                    </w:rPr>
                    <w:tab/>
                    <w:t>2022 г.</w:t>
                  </w:r>
                </w:p>
              </w:txbxContent>
            </v:textbox>
            <w10:wrap type="topAndBottom" anchorx="page"/>
          </v:shape>
        </w:pict>
      </w:r>
      <w:r w:rsidR="00747FB4">
        <w:rPr>
          <w:noProof/>
          <w:lang w:bidi="ar-SA"/>
        </w:rPr>
        <w:pict>
          <v:shape id="Shape 11" o:spid="_x0000_s1029" type="#_x0000_t202" style="position:absolute;margin-left:52.05pt;margin-top:236.15pt;width:55.2pt;height:15.35pt;z-index:125829381;visibility:visible;mso-wrap-style:none;mso-wrap-distance-left:0;mso-wrap-distance-top:236.15pt;mso-wrap-distance-right:0;mso-wrap-distance-bottom:2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" filled="f" stroked="f">
            <v:textbox inset="0,0,0,0">
              <w:txbxContent>
                <w:p w:rsidR="00BD715F" w:rsidRDefault="00A67D2F">
                  <w:pPr>
                    <w:pStyle w:val="20"/>
                    <w:spacing w:after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</w:t>
                  </w:r>
                </w:p>
              </w:txbxContent>
            </v:textbox>
            <w10:wrap type="topAndBottom" anchorx="page"/>
          </v:shape>
        </w:pict>
      </w:r>
      <w:r w:rsidR="00747FB4">
        <w:rPr>
          <w:noProof/>
          <w:lang w:bidi="ar-SA"/>
        </w:rPr>
        <w:pict>
          <v:shape id="Shape 13" o:spid="_x0000_s1030" type="#_x0000_t202" style="position:absolute;margin-left:369.1pt;margin-top:236.15pt;width:84.25pt;height:14.9pt;z-index:125829383;visibility:visible;mso-wrap-style:none;mso-wrap-distance-left:0;mso-wrap-distance-top:236.15pt;mso-wrap-distance-right:0;mso-wrap-distance-bottom:2.4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" filled="f" stroked="f">
            <v:textbox inset="0,0,0,0">
              <w:txbxContent>
                <w:p w:rsidR="00BD715F" w:rsidRDefault="00A67D2F">
                  <w:pPr>
                    <w:pStyle w:val="20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П.С. Самойлов</w:t>
                  </w:r>
                </w:p>
              </w:txbxContent>
            </v:textbox>
            <w10:wrap type="topAndBottom" anchorx="page"/>
          </v:shape>
        </w:pict>
      </w:r>
    </w:p>
    <w:p w:rsidR="00BD715F" w:rsidRDefault="00A67D2F">
      <w:pPr>
        <w:pStyle w:val="20"/>
        <w:tabs>
          <w:tab w:val="left" w:leader="underscore" w:pos="595"/>
          <w:tab w:val="left" w:leader="underscore" w:pos="3538"/>
        </w:tabs>
        <w:spacing w:after="0"/>
        <w:jc w:val="left"/>
        <w:rPr>
          <w:sz w:val="24"/>
          <w:szCs w:val="24"/>
        </w:rPr>
        <w:sectPr w:rsidR="00BD715F">
          <w:footerReference w:type="default" r:id="rId9"/>
          <w:pgSz w:w="11900" w:h="16840"/>
          <w:pgMar w:top="975" w:right="698" w:bottom="3026" w:left="537" w:header="547" w:footer="3" w:gutter="0"/>
          <w:pgNumType w:start="1"/>
          <w:cols w:space="720"/>
          <w:noEndnote/>
          <w:docGrid w:linePitch="360"/>
        </w:sect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 xml:space="preserve">» </w:t>
      </w:r>
      <w:r>
        <w:rPr>
          <w:sz w:val="24"/>
          <w:szCs w:val="24"/>
        </w:rPr>
        <w:tab/>
        <w:t>2022 г.</w:t>
      </w:r>
    </w:p>
    <w:p w:rsidR="00BD715F" w:rsidRDefault="00A67D2F">
      <w:pPr>
        <w:pStyle w:val="a7"/>
        <w:ind w:left="1488"/>
      </w:pPr>
      <w:r>
        <w:lastRenderedPageBreak/>
        <w:t>СОСТАВ ГРАФИЧЕСКИХ МАТЕРИАЛОВ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24"/>
        <w:gridCol w:w="6739"/>
        <w:gridCol w:w="1685"/>
      </w:tblGrid>
      <w:tr w:rsidR="00BD715F">
        <w:trPr>
          <w:trHeight w:hRule="exact" w:val="331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240"/>
            </w:pPr>
            <w:r>
              <w:t>№ п/п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</w:pPr>
            <w:r>
              <w:t>Наименование чертежа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</w:pPr>
            <w:r>
              <w:t>Масштаб</w:t>
            </w:r>
          </w:p>
        </w:tc>
      </w:tr>
      <w:tr w:rsidR="00BD715F">
        <w:trPr>
          <w:trHeight w:hRule="exact" w:val="65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360"/>
            </w:pPr>
            <w:r>
              <w:t>ГП 5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</w:pPr>
            <w:r>
              <w:t>Карта границ населенных пунктов МО Дубенский поссовет Беляевского района Оренбургской области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</w:pPr>
            <w:r>
              <w:t>1: 10000</w:t>
            </w:r>
          </w:p>
        </w:tc>
      </w:tr>
      <w:tr w:rsidR="00BD715F">
        <w:trPr>
          <w:trHeight w:hRule="exact" w:val="98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360"/>
            </w:pPr>
            <w:r>
              <w:t>ГП 6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</w:pPr>
            <w:r>
              <w:t>Карта планируемого размещения объектов местного значения МО Дубенский поссовет Беляевского района Оренбургской области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</w:pPr>
            <w:r>
              <w:t>1: 10000</w:t>
            </w:r>
          </w:p>
        </w:tc>
      </w:tr>
      <w:tr w:rsidR="00BD715F">
        <w:trPr>
          <w:trHeight w:hRule="exact" w:val="65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360"/>
            </w:pPr>
            <w:r>
              <w:t>ГП 7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</w:pPr>
            <w:r>
              <w:t>Карта планируемого размещения объектов местного значения. Карта функциональных зон п. Дубенский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</w:pPr>
            <w:r>
              <w:t>1: 2000</w:t>
            </w:r>
          </w:p>
        </w:tc>
      </w:tr>
    </w:tbl>
    <w:p w:rsidR="00BD715F" w:rsidRDefault="00BD715F">
      <w:pPr>
        <w:sectPr w:rsidR="00BD715F">
          <w:footerReference w:type="default" r:id="rId10"/>
          <w:pgSz w:w="11900" w:h="16840"/>
          <w:pgMar w:top="975" w:right="698" w:bottom="3026" w:left="537" w:header="547" w:footer="3" w:gutter="0"/>
          <w:pgNumType w:start="1"/>
          <w:cols w:space="720"/>
          <w:noEndnote/>
          <w:docGrid w:linePitch="360"/>
        </w:sectPr>
      </w:pPr>
    </w:p>
    <w:p w:rsidR="00BD715F" w:rsidRDefault="00A67D2F">
      <w:pPr>
        <w:pStyle w:val="20"/>
        <w:spacing w:after="780"/>
        <w:jc w:val="center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СОДЕРЖАНИЕ</w:t>
      </w:r>
    </w:p>
    <w:p w:rsidR="00BD715F" w:rsidRDefault="00747FB4">
      <w:pPr>
        <w:pStyle w:val="ab"/>
        <w:tabs>
          <w:tab w:val="right" w:leader="dot" w:pos="9609"/>
        </w:tabs>
        <w:ind w:firstLine="0"/>
        <w:rPr>
          <w:sz w:val="28"/>
          <w:szCs w:val="28"/>
        </w:rPr>
      </w:pPr>
      <w:r>
        <w:fldChar w:fldCharType="begin"/>
      </w:r>
      <w:r w:rsidR="00A67D2F">
        <w:instrText xml:space="preserve"> TOC \o "1-5" \h \z </w:instrText>
      </w:r>
      <w:r>
        <w:fldChar w:fldCharType="separate"/>
      </w:r>
      <w:hyperlink w:anchor="bookmark1" w:tooltip="Current Document">
        <w:r w:rsidR="00A67D2F">
          <w:t>общие положения. цели и задачи генерального плана</w:t>
        </w:r>
        <w:r w:rsidR="00A67D2F">
          <w:rPr>
            <w:smallCaps w:val="0"/>
            <w:sz w:val="28"/>
            <w:szCs w:val="28"/>
          </w:rPr>
          <w:tab/>
          <w:t>5</w:t>
        </w:r>
      </w:hyperlink>
    </w:p>
    <w:p w:rsidR="00BD715F" w:rsidRDefault="00747FB4">
      <w:pPr>
        <w:pStyle w:val="ab"/>
        <w:numPr>
          <w:ilvl w:val="0"/>
          <w:numId w:val="1"/>
        </w:numPr>
        <w:tabs>
          <w:tab w:val="left" w:pos="354"/>
        </w:tabs>
        <w:ind w:firstLine="0"/>
        <w:rPr>
          <w:sz w:val="28"/>
          <w:szCs w:val="28"/>
        </w:rPr>
      </w:pPr>
      <w:hyperlink w:anchor="bookmark3" w:tooltip="Current Document">
        <w:r w:rsidR="00A67D2F">
          <w:t>Перечень основных мероприятий по территориальному планированию</w:t>
        </w:r>
        <w:r w:rsidR="00A67D2F">
          <w:rPr>
            <w:smallCaps w:val="0"/>
            <w:sz w:val="28"/>
            <w:szCs w:val="28"/>
          </w:rPr>
          <w:t xml:space="preserve"> 7</w:t>
        </w:r>
      </w:hyperlink>
    </w:p>
    <w:p w:rsidR="00BD715F" w:rsidRDefault="00747FB4">
      <w:pPr>
        <w:pStyle w:val="ab"/>
        <w:numPr>
          <w:ilvl w:val="1"/>
          <w:numId w:val="1"/>
        </w:numPr>
        <w:tabs>
          <w:tab w:val="left" w:pos="772"/>
          <w:tab w:val="right" w:leader="dot" w:pos="9609"/>
        </w:tabs>
        <w:spacing w:line="276" w:lineRule="auto"/>
        <w:ind w:left="260" w:firstLine="0"/>
        <w:rPr>
          <w:sz w:val="28"/>
          <w:szCs w:val="28"/>
        </w:rPr>
      </w:pPr>
      <w:hyperlink w:anchor="bookmark7" w:tooltip="Current Document">
        <w:r w:rsidR="00A67D2F">
          <w:t>Учет интересов Оренбургской области на территории</w:t>
        </w:r>
        <w:r w:rsidR="00A67D2F">
          <w:rPr>
            <w:smallCaps w:val="0"/>
            <w:sz w:val="28"/>
            <w:szCs w:val="28"/>
          </w:rPr>
          <w:t xml:space="preserve"> МО </w:t>
        </w:r>
        <w:r w:rsidR="00A67D2F">
          <w:t>Дубенский поссовет</w:t>
        </w:r>
        <w:r w:rsidR="00A67D2F">
          <w:rPr>
            <w:smallCaps w:val="0"/>
            <w:sz w:val="28"/>
            <w:szCs w:val="28"/>
          </w:rPr>
          <w:tab/>
          <w:t>7</w:t>
        </w:r>
      </w:hyperlink>
    </w:p>
    <w:p w:rsidR="00BD715F" w:rsidRDefault="00747FB4">
      <w:pPr>
        <w:pStyle w:val="ab"/>
        <w:numPr>
          <w:ilvl w:val="1"/>
          <w:numId w:val="1"/>
        </w:numPr>
        <w:tabs>
          <w:tab w:val="left" w:pos="791"/>
          <w:tab w:val="right" w:leader="dot" w:pos="9609"/>
        </w:tabs>
        <w:spacing w:line="276" w:lineRule="auto"/>
        <w:ind w:left="260" w:firstLine="0"/>
        <w:rPr>
          <w:sz w:val="28"/>
          <w:szCs w:val="28"/>
        </w:rPr>
      </w:pPr>
      <w:hyperlink w:anchor="bookmark10" w:tooltip="Current Document">
        <w:r w:rsidR="00A67D2F">
          <w:t>Учет интересов Беляевского района на территории</w:t>
        </w:r>
        <w:r w:rsidR="00A67D2F">
          <w:rPr>
            <w:smallCaps w:val="0"/>
            <w:sz w:val="28"/>
            <w:szCs w:val="28"/>
          </w:rPr>
          <w:t xml:space="preserve"> МО </w:t>
        </w:r>
        <w:r w:rsidR="00A67D2F">
          <w:t>Дубенский поссовет</w:t>
        </w:r>
        <w:r w:rsidR="00A67D2F">
          <w:rPr>
            <w:smallCaps w:val="0"/>
            <w:sz w:val="28"/>
            <w:szCs w:val="28"/>
          </w:rPr>
          <w:tab/>
          <w:t>7</w:t>
        </w:r>
      </w:hyperlink>
    </w:p>
    <w:p w:rsidR="00BD715F" w:rsidRDefault="00747FB4">
      <w:pPr>
        <w:pStyle w:val="ab"/>
        <w:numPr>
          <w:ilvl w:val="1"/>
          <w:numId w:val="1"/>
        </w:numPr>
        <w:tabs>
          <w:tab w:val="left" w:pos="753"/>
        </w:tabs>
        <w:jc w:val="both"/>
        <w:rPr>
          <w:sz w:val="28"/>
          <w:szCs w:val="28"/>
        </w:rPr>
      </w:pPr>
      <w:hyperlink w:anchor="bookmark12" w:tooltip="Current Document">
        <w:r w:rsidR="00A67D2F">
          <w:t>Предложения по изменению границ муниципального образования.</w:t>
        </w:r>
        <w:r w:rsidR="00A67D2F">
          <w:rPr>
            <w:smallCaps w:val="0"/>
            <w:sz w:val="28"/>
            <w:szCs w:val="28"/>
          </w:rPr>
          <w:t xml:space="preserve"> .8</w:t>
        </w:r>
      </w:hyperlink>
    </w:p>
    <w:p w:rsidR="00BD715F" w:rsidRDefault="00747FB4">
      <w:pPr>
        <w:pStyle w:val="ab"/>
        <w:numPr>
          <w:ilvl w:val="1"/>
          <w:numId w:val="1"/>
        </w:numPr>
        <w:tabs>
          <w:tab w:val="left" w:pos="767"/>
          <w:tab w:val="right" w:leader="dot" w:pos="9609"/>
        </w:tabs>
        <w:jc w:val="both"/>
        <w:rPr>
          <w:sz w:val="28"/>
          <w:szCs w:val="28"/>
        </w:rPr>
      </w:pPr>
      <w:hyperlink w:anchor="bookmark16" w:tooltip="Current Document">
        <w:r w:rsidR="00A67D2F">
          <w:t>Прогноз численности населения</w:t>
        </w:r>
        <w:r w:rsidR="00A67D2F">
          <w:rPr>
            <w:smallCaps w:val="0"/>
            <w:sz w:val="28"/>
            <w:szCs w:val="28"/>
          </w:rPr>
          <w:tab/>
          <w:t>9</w:t>
        </w:r>
      </w:hyperlink>
    </w:p>
    <w:p w:rsidR="00BD715F" w:rsidRDefault="00747FB4">
      <w:pPr>
        <w:pStyle w:val="ab"/>
        <w:numPr>
          <w:ilvl w:val="1"/>
          <w:numId w:val="1"/>
        </w:numPr>
        <w:tabs>
          <w:tab w:val="left" w:pos="758"/>
          <w:tab w:val="left" w:leader="dot" w:pos="9349"/>
        </w:tabs>
        <w:jc w:val="both"/>
        <w:rPr>
          <w:sz w:val="28"/>
          <w:szCs w:val="28"/>
        </w:rPr>
      </w:pPr>
      <w:hyperlink w:anchor="bookmark19" w:tooltip="Current Document">
        <w:r w:rsidR="00A67D2F">
          <w:t>Мероприятия в сфере жилищного строительства</w:t>
        </w:r>
        <w:r w:rsidR="00A67D2F">
          <w:rPr>
            <w:smallCaps w:val="0"/>
            <w:sz w:val="28"/>
            <w:szCs w:val="28"/>
          </w:rPr>
          <w:tab/>
          <w:t>9</w:t>
        </w:r>
      </w:hyperlink>
    </w:p>
    <w:p w:rsidR="00BD715F" w:rsidRDefault="00747FB4">
      <w:pPr>
        <w:pStyle w:val="ab"/>
        <w:numPr>
          <w:ilvl w:val="1"/>
          <w:numId w:val="1"/>
        </w:numPr>
        <w:tabs>
          <w:tab w:val="left" w:pos="762"/>
          <w:tab w:val="right" w:leader="dot" w:pos="9609"/>
        </w:tabs>
        <w:jc w:val="both"/>
        <w:rPr>
          <w:sz w:val="28"/>
          <w:szCs w:val="28"/>
        </w:rPr>
      </w:pPr>
      <w:hyperlink w:anchor="bookmark22" w:tooltip="Current Document">
        <w:r w:rsidR="00A67D2F">
          <w:t>Мероприятия в социальной сфере</w:t>
        </w:r>
        <w:r w:rsidR="00A67D2F">
          <w:rPr>
            <w:smallCaps w:val="0"/>
            <w:sz w:val="28"/>
            <w:szCs w:val="28"/>
          </w:rPr>
          <w:tab/>
          <w:t>10</w:t>
        </w:r>
      </w:hyperlink>
    </w:p>
    <w:p w:rsidR="00BD715F" w:rsidRDefault="00747FB4">
      <w:pPr>
        <w:pStyle w:val="ab"/>
        <w:numPr>
          <w:ilvl w:val="1"/>
          <w:numId w:val="1"/>
        </w:numPr>
        <w:tabs>
          <w:tab w:val="left" w:pos="762"/>
          <w:tab w:val="right" w:leader="dot" w:pos="9609"/>
        </w:tabs>
        <w:jc w:val="both"/>
        <w:rPr>
          <w:sz w:val="28"/>
          <w:szCs w:val="28"/>
        </w:rPr>
      </w:pPr>
      <w:hyperlink w:anchor="bookmark25" w:tooltip="Current Document">
        <w:r w:rsidR="00A67D2F">
          <w:t>Мероприятия в сфере транспортной инфраструктуры</w:t>
        </w:r>
        <w:r w:rsidR="00A67D2F">
          <w:rPr>
            <w:smallCaps w:val="0"/>
            <w:sz w:val="28"/>
            <w:szCs w:val="28"/>
          </w:rPr>
          <w:tab/>
          <w:t>10</w:t>
        </w:r>
      </w:hyperlink>
    </w:p>
    <w:p w:rsidR="00BD715F" w:rsidRDefault="00747FB4">
      <w:pPr>
        <w:pStyle w:val="ab"/>
        <w:numPr>
          <w:ilvl w:val="1"/>
          <w:numId w:val="1"/>
        </w:numPr>
        <w:tabs>
          <w:tab w:val="left" w:pos="786"/>
          <w:tab w:val="right" w:leader="dot" w:pos="9609"/>
        </w:tabs>
        <w:spacing w:line="276" w:lineRule="auto"/>
        <w:ind w:left="260" w:firstLine="0"/>
        <w:rPr>
          <w:sz w:val="28"/>
          <w:szCs w:val="28"/>
        </w:rPr>
      </w:pPr>
      <w:hyperlink w:anchor="bookmark28" w:tooltip="Current Document">
        <w:r w:rsidR="00A67D2F">
          <w:t>Мероприятия по функциональному зонированию территории поселения</w:t>
        </w:r>
        <w:r w:rsidR="00A67D2F">
          <w:rPr>
            <w:smallCaps w:val="0"/>
            <w:sz w:val="28"/>
            <w:szCs w:val="28"/>
          </w:rPr>
          <w:tab/>
          <w:t>10</w:t>
        </w:r>
      </w:hyperlink>
    </w:p>
    <w:p w:rsidR="00BD715F" w:rsidRDefault="00747FB4">
      <w:pPr>
        <w:pStyle w:val="ab"/>
        <w:numPr>
          <w:ilvl w:val="1"/>
          <w:numId w:val="1"/>
        </w:numPr>
        <w:tabs>
          <w:tab w:val="left" w:pos="762"/>
          <w:tab w:val="left" w:leader="dot" w:pos="9349"/>
        </w:tabs>
        <w:jc w:val="both"/>
        <w:rPr>
          <w:sz w:val="28"/>
          <w:szCs w:val="28"/>
        </w:rPr>
      </w:pPr>
      <w:hyperlink w:anchor="bookmark31" w:tooltip="Current Document">
        <w:r w:rsidR="00A67D2F">
          <w:t>Мероприятия в сфере инженерной инфраструктуры</w:t>
        </w:r>
        <w:r w:rsidR="00A67D2F">
          <w:rPr>
            <w:smallCaps w:val="0"/>
            <w:sz w:val="28"/>
            <w:szCs w:val="28"/>
          </w:rPr>
          <w:tab/>
          <w:t>15</w:t>
        </w:r>
      </w:hyperlink>
    </w:p>
    <w:p w:rsidR="00BD715F" w:rsidRDefault="00747FB4">
      <w:pPr>
        <w:pStyle w:val="ab"/>
        <w:numPr>
          <w:ilvl w:val="1"/>
          <w:numId w:val="1"/>
        </w:numPr>
        <w:tabs>
          <w:tab w:val="left" w:pos="906"/>
          <w:tab w:val="right" w:leader="dot" w:pos="9609"/>
        </w:tabs>
        <w:jc w:val="both"/>
        <w:rPr>
          <w:sz w:val="28"/>
          <w:szCs w:val="28"/>
        </w:rPr>
      </w:pPr>
      <w:hyperlink w:anchor="bookmark34" w:tooltip="Current Document">
        <w:r w:rsidR="00A67D2F">
          <w:t>Мероприятия по охране окружающей среды</w:t>
        </w:r>
        <w:r w:rsidR="00A67D2F">
          <w:rPr>
            <w:smallCaps w:val="0"/>
            <w:sz w:val="28"/>
            <w:szCs w:val="28"/>
          </w:rPr>
          <w:tab/>
          <w:t>20</w:t>
        </w:r>
      </w:hyperlink>
    </w:p>
    <w:p w:rsidR="00BD715F" w:rsidRDefault="00747FB4">
      <w:pPr>
        <w:pStyle w:val="ab"/>
        <w:numPr>
          <w:ilvl w:val="2"/>
          <w:numId w:val="1"/>
        </w:numPr>
        <w:tabs>
          <w:tab w:val="left" w:pos="1334"/>
          <w:tab w:val="right" w:leader="dot" w:pos="9609"/>
        </w:tabs>
        <w:ind w:firstLine="500"/>
        <w:jc w:val="both"/>
        <w:rPr>
          <w:sz w:val="28"/>
          <w:szCs w:val="28"/>
        </w:rPr>
      </w:pPr>
      <w:hyperlink w:anchor="bookmark37" w:tooltip="Current Document">
        <w:r w:rsidR="00A67D2F">
          <w:rPr>
            <w:smallCaps w:val="0"/>
            <w:sz w:val="28"/>
            <w:szCs w:val="28"/>
          </w:rPr>
          <w:t>Мероприятия по охране атмосферного воздуха</w:t>
        </w:r>
        <w:r w:rsidR="00A67D2F">
          <w:rPr>
            <w:smallCaps w:val="0"/>
            <w:sz w:val="28"/>
            <w:szCs w:val="28"/>
          </w:rPr>
          <w:tab/>
          <w:t>20</w:t>
        </w:r>
      </w:hyperlink>
    </w:p>
    <w:p w:rsidR="00BD715F" w:rsidRDefault="00747FB4">
      <w:pPr>
        <w:pStyle w:val="ab"/>
        <w:numPr>
          <w:ilvl w:val="2"/>
          <w:numId w:val="1"/>
        </w:numPr>
        <w:tabs>
          <w:tab w:val="left" w:pos="1353"/>
          <w:tab w:val="right" w:leader="dot" w:pos="9609"/>
        </w:tabs>
        <w:ind w:firstLine="500"/>
        <w:jc w:val="both"/>
        <w:rPr>
          <w:sz w:val="28"/>
          <w:szCs w:val="28"/>
        </w:rPr>
      </w:pPr>
      <w:hyperlink w:anchor="bookmark40" w:tooltip="Current Document">
        <w:r w:rsidR="00A67D2F">
          <w:rPr>
            <w:smallCaps w:val="0"/>
            <w:sz w:val="28"/>
            <w:szCs w:val="28"/>
          </w:rPr>
          <w:t>Мероприятия по охране и восстановлению почв</w:t>
        </w:r>
        <w:r w:rsidR="00A67D2F">
          <w:rPr>
            <w:smallCaps w:val="0"/>
            <w:sz w:val="28"/>
            <w:szCs w:val="28"/>
          </w:rPr>
          <w:tab/>
          <w:t>21</w:t>
        </w:r>
      </w:hyperlink>
    </w:p>
    <w:p w:rsidR="00BD715F" w:rsidRDefault="00747FB4">
      <w:pPr>
        <w:pStyle w:val="ab"/>
        <w:numPr>
          <w:ilvl w:val="2"/>
          <w:numId w:val="1"/>
        </w:numPr>
        <w:tabs>
          <w:tab w:val="left" w:pos="1343"/>
          <w:tab w:val="right" w:leader="dot" w:pos="9609"/>
        </w:tabs>
        <w:ind w:firstLine="500"/>
        <w:jc w:val="both"/>
        <w:rPr>
          <w:sz w:val="28"/>
          <w:szCs w:val="28"/>
        </w:rPr>
      </w:pPr>
      <w:hyperlink w:anchor="bookmark43" w:tooltip="Current Document">
        <w:r w:rsidR="00A67D2F">
          <w:rPr>
            <w:smallCaps w:val="0"/>
            <w:sz w:val="28"/>
            <w:szCs w:val="28"/>
          </w:rPr>
          <w:t>Мероприятия по санитарной очистке территории</w:t>
        </w:r>
        <w:r w:rsidR="00A67D2F">
          <w:rPr>
            <w:smallCaps w:val="0"/>
            <w:sz w:val="28"/>
            <w:szCs w:val="28"/>
          </w:rPr>
          <w:tab/>
          <w:t>22</w:t>
        </w:r>
      </w:hyperlink>
    </w:p>
    <w:p w:rsidR="00BD715F" w:rsidRDefault="00747FB4">
      <w:pPr>
        <w:pStyle w:val="ab"/>
        <w:numPr>
          <w:ilvl w:val="0"/>
          <w:numId w:val="1"/>
        </w:numPr>
        <w:tabs>
          <w:tab w:val="left" w:pos="382"/>
          <w:tab w:val="right" w:leader="dot" w:pos="9609"/>
        </w:tabs>
        <w:ind w:firstLine="0"/>
        <w:rPr>
          <w:sz w:val="28"/>
          <w:szCs w:val="28"/>
        </w:rPr>
        <w:sectPr w:rsidR="00BD715F">
          <w:pgSz w:w="11900" w:h="16840"/>
          <w:pgMar w:top="826" w:right="834" w:bottom="922" w:left="1394" w:header="398" w:footer="3" w:gutter="0"/>
          <w:cols w:space="720"/>
          <w:noEndnote/>
          <w:docGrid w:linePitch="360"/>
        </w:sectPr>
      </w:pPr>
      <w:hyperlink w:anchor="bookmark46" w:tooltip="Current Document">
        <w:r w:rsidR="00A67D2F">
          <w:rPr>
            <w:smallCaps w:val="0"/>
            <w:sz w:val="28"/>
            <w:szCs w:val="28"/>
          </w:rPr>
          <w:t>ПЛАНИРУЕМЫЕ ОБЪЕКТЫ МЕСТНОГО ЗНАЧЕНИЯ</w:t>
        </w:r>
        <w:r w:rsidR="00A67D2F">
          <w:rPr>
            <w:smallCaps w:val="0"/>
            <w:sz w:val="28"/>
            <w:szCs w:val="28"/>
          </w:rPr>
          <w:tab/>
          <w:t>23</w:t>
        </w:r>
      </w:hyperlink>
      <w:r>
        <w:fldChar w:fldCharType="end"/>
      </w:r>
    </w:p>
    <w:p w:rsidR="00BD715F" w:rsidRDefault="00A67D2F">
      <w:pPr>
        <w:pStyle w:val="11"/>
        <w:keepNext/>
        <w:keepLines/>
        <w:spacing w:before="220" w:after="0" w:line="240" w:lineRule="auto"/>
      </w:pPr>
      <w:bookmarkStart w:id="1" w:name="bookmark1"/>
      <w:bookmarkStart w:id="2" w:name="bookmark0"/>
      <w:r>
        <w:lastRenderedPageBreak/>
        <w:t>общие положения. цели и задачи генерального плана</w:t>
      </w:r>
      <w:bookmarkEnd w:id="1"/>
      <w:bookmarkEnd w:id="2"/>
    </w:p>
    <w:p w:rsidR="00BD715F" w:rsidRDefault="00A67D2F">
      <w:pPr>
        <w:pStyle w:val="1"/>
        <w:ind w:firstLine="740"/>
        <w:jc w:val="both"/>
      </w:pPr>
      <w:r>
        <w:t>Генеральный план МО Дубенский сельсовет разработан в 2013 г. ООО «Компания Земпроект» по заказу Администрации муниципального образования Дубенский поссовет Беляевского района Оренбургской области на основании Муниципального контракта № 0153300031913000023-0172374-01 от 16 июня 2013г. и в соответствии с действующими нормативно-правовыми документами:</w:t>
      </w:r>
    </w:p>
    <w:p w:rsidR="00BD715F" w:rsidRDefault="00A67D2F">
      <w:pPr>
        <w:pStyle w:val="1"/>
        <w:numPr>
          <w:ilvl w:val="0"/>
          <w:numId w:val="2"/>
        </w:numPr>
        <w:tabs>
          <w:tab w:val="left" w:pos="1045"/>
        </w:tabs>
        <w:ind w:firstLine="740"/>
        <w:jc w:val="both"/>
      </w:pPr>
      <w:r>
        <w:t>Градостроительным кодексом РФ от 29.12.2004 г. № 190-ФЗ (с изменениями);</w:t>
      </w:r>
    </w:p>
    <w:p w:rsidR="00BD715F" w:rsidRDefault="00A67D2F">
      <w:pPr>
        <w:pStyle w:val="1"/>
        <w:numPr>
          <w:ilvl w:val="0"/>
          <w:numId w:val="2"/>
        </w:numPr>
        <w:tabs>
          <w:tab w:val="left" w:pos="1727"/>
        </w:tabs>
        <w:ind w:firstLine="740"/>
        <w:jc w:val="both"/>
      </w:pPr>
      <w:r>
        <w:t>Земельным Кодексом РФ от 25.10.2001 г. № 136-ФЗ (с изменениями);</w:t>
      </w:r>
    </w:p>
    <w:p w:rsidR="00BD715F" w:rsidRDefault="00A67D2F">
      <w:pPr>
        <w:pStyle w:val="1"/>
        <w:numPr>
          <w:ilvl w:val="0"/>
          <w:numId w:val="2"/>
        </w:numPr>
        <w:tabs>
          <w:tab w:val="left" w:pos="1727"/>
        </w:tabs>
        <w:ind w:firstLine="740"/>
        <w:jc w:val="both"/>
      </w:pPr>
      <w:r>
        <w:t>Лесным кодексом РФ от 14.12.2006 г. № 200-ФЗ (с изменениями);</w:t>
      </w:r>
    </w:p>
    <w:p w:rsidR="00BD715F" w:rsidRDefault="00A67D2F">
      <w:pPr>
        <w:pStyle w:val="1"/>
        <w:numPr>
          <w:ilvl w:val="0"/>
          <w:numId w:val="2"/>
        </w:numPr>
        <w:tabs>
          <w:tab w:val="left" w:pos="1727"/>
        </w:tabs>
        <w:ind w:firstLine="740"/>
        <w:jc w:val="both"/>
      </w:pPr>
      <w:r>
        <w:t>Водным кодексом РФ от 03.06.2006 г. № 74-ФЗ (с изменениями);</w:t>
      </w:r>
    </w:p>
    <w:p w:rsidR="00BD715F" w:rsidRDefault="00A67D2F">
      <w:pPr>
        <w:pStyle w:val="1"/>
        <w:numPr>
          <w:ilvl w:val="0"/>
          <w:numId w:val="2"/>
        </w:numPr>
        <w:tabs>
          <w:tab w:val="left" w:pos="1045"/>
        </w:tabs>
        <w:ind w:firstLine="740"/>
        <w:jc w:val="both"/>
      </w:pPr>
      <w:r>
        <w:t>Федеральным законом Российской Федерации «Об общих принципах организации местного самоуправления в Российской Федерации» от 06.10.2003 г. № 130-ФЗ;</w:t>
      </w:r>
    </w:p>
    <w:p w:rsidR="00BD715F" w:rsidRDefault="00A67D2F">
      <w:pPr>
        <w:pStyle w:val="1"/>
        <w:numPr>
          <w:ilvl w:val="0"/>
          <w:numId w:val="2"/>
        </w:numPr>
        <w:tabs>
          <w:tab w:val="left" w:pos="1045"/>
        </w:tabs>
        <w:ind w:firstLine="740"/>
        <w:jc w:val="both"/>
      </w:pPr>
      <w:r>
        <w:t>Федеральным законом Российской Федерации «Об особо охраняемых природных территориях» от 14.03. 1995 г. № 33-ФЗ;</w:t>
      </w:r>
    </w:p>
    <w:p w:rsidR="00BD715F" w:rsidRDefault="00A67D2F">
      <w:pPr>
        <w:pStyle w:val="1"/>
        <w:numPr>
          <w:ilvl w:val="0"/>
          <w:numId w:val="2"/>
        </w:numPr>
        <w:tabs>
          <w:tab w:val="left" w:pos="1045"/>
        </w:tabs>
        <w:ind w:firstLine="740"/>
        <w:jc w:val="both"/>
      </w:pPr>
      <w:r>
        <w:t>Федеральным законом Российской Федерации «Об объектах культурного наследия (памятниках истории и культуры) народов Российской Федерации» от 25.06.2002 г. №73-ФЗ;</w:t>
      </w:r>
    </w:p>
    <w:p w:rsidR="00BD715F" w:rsidRDefault="00A67D2F">
      <w:pPr>
        <w:pStyle w:val="1"/>
        <w:numPr>
          <w:ilvl w:val="0"/>
          <w:numId w:val="2"/>
        </w:numPr>
        <w:tabs>
          <w:tab w:val="left" w:pos="1050"/>
        </w:tabs>
        <w:ind w:firstLine="740"/>
        <w:jc w:val="both"/>
      </w:pPr>
      <w:r>
        <w:t>Методическими рекомендациями по разработке проектов генеральных планов поселений и городских округов, утвержденными Приказом Министерства регионального развития Российской Федерации от 26 мая 2011 г. № 244;</w:t>
      </w:r>
    </w:p>
    <w:p w:rsidR="00BD715F" w:rsidRDefault="00A67D2F">
      <w:pPr>
        <w:pStyle w:val="1"/>
        <w:numPr>
          <w:ilvl w:val="0"/>
          <w:numId w:val="2"/>
        </w:numPr>
        <w:tabs>
          <w:tab w:val="left" w:pos="1040"/>
        </w:tabs>
        <w:ind w:firstLine="740"/>
        <w:jc w:val="both"/>
      </w:pPr>
      <w:r>
        <w:t>Региональными нормативами градостроительного проектирования по Оренбургской области;</w:t>
      </w:r>
    </w:p>
    <w:p w:rsidR="00BD715F" w:rsidRDefault="00A67D2F">
      <w:pPr>
        <w:pStyle w:val="1"/>
        <w:numPr>
          <w:ilvl w:val="0"/>
          <w:numId w:val="2"/>
        </w:numPr>
        <w:tabs>
          <w:tab w:val="left" w:pos="1045"/>
        </w:tabs>
        <w:ind w:firstLine="740"/>
        <w:jc w:val="both"/>
      </w:pPr>
      <w:r>
        <w:t>СНИП 2.07.01 - 89* «Градостроительство. Планировка и застройка городских и сельских поселений»;</w:t>
      </w:r>
    </w:p>
    <w:p w:rsidR="00BD715F" w:rsidRDefault="00A67D2F">
      <w:pPr>
        <w:pStyle w:val="1"/>
        <w:numPr>
          <w:ilvl w:val="0"/>
          <w:numId w:val="2"/>
        </w:numPr>
        <w:tabs>
          <w:tab w:val="left" w:pos="1045"/>
        </w:tabs>
        <w:ind w:firstLine="740"/>
        <w:jc w:val="both"/>
      </w:pPr>
      <w:r>
        <w:t>СанПИН 2.2.1/2.1.1.1200-03 «Санитарно - защитные зоны и санитарная классификация предприятий, сооружений и иных объектов»;</w:t>
      </w:r>
    </w:p>
    <w:p w:rsidR="00BD715F" w:rsidRDefault="00A67D2F">
      <w:pPr>
        <w:pStyle w:val="1"/>
        <w:numPr>
          <w:ilvl w:val="0"/>
          <w:numId w:val="2"/>
        </w:numPr>
        <w:tabs>
          <w:tab w:val="left" w:pos="1727"/>
        </w:tabs>
        <w:ind w:firstLine="740"/>
        <w:jc w:val="both"/>
      </w:pPr>
      <w:r>
        <w:t>другой нормативной, градостроительной, технической документацией.</w:t>
      </w:r>
    </w:p>
    <w:p w:rsidR="00BD715F" w:rsidRDefault="00A67D2F">
      <w:pPr>
        <w:pStyle w:val="1"/>
        <w:ind w:firstLine="740"/>
        <w:jc w:val="both"/>
      </w:pPr>
      <w:r>
        <w:t>В основу разработки генерального плана положены следующие исходные данные:</w:t>
      </w:r>
    </w:p>
    <w:p w:rsidR="00BD715F" w:rsidRDefault="00A67D2F">
      <w:pPr>
        <w:pStyle w:val="1"/>
        <w:numPr>
          <w:ilvl w:val="0"/>
          <w:numId w:val="3"/>
        </w:numPr>
        <w:tabs>
          <w:tab w:val="left" w:pos="1011"/>
        </w:tabs>
        <w:ind w:firstLine="740"/>
        <w:jc w:val="both"/>
      </w:pPr>
      <w:r>
        <w:t>.Техническое задание на разработку проекта Генерального плана МО Дубенский сельсовет Беляевского района Оренбургской области.</w:t>
      </w:r>
    </w:p>
    <w:p w:rsidR="00BD715F" w:rsidRDefault="00A67D2F">
      <w:pPr>
        <w:pStyle w:val="1"/>
        <w:numPr>
          <w:ilvl w:val="0"/>
          <w:numId w:val="3"/>
        </w:numPr>
        <w:tabs>
          <w:tab w:val="left" w:pos="1030"/>
        </w:tabs>
        <w:ind w:firstLine="740"/>
        <w:jc w:val="both"/>
      </w:pPr>
      <w:r>
        <w:t>.Схема территориального планирования Оренбургской области, выполненная ФГУП РосНИПИУрбанистики г. Санкт-Петербурга.</w:t>
      </w:r>
    </w:p>
    <w:p w:rsidR="00BD715F" w:rsidRDefault="00A67D2F">
      <w:pPr>
        <w:pStyle w:val="1"/>
        <w:numPr>
          <w:ilvl w:val="0"/>
          <w:numId w:val="3"/>
        </w:numPr>
        <w:tabs>
          <w:tab w:val="left" w:pos="1035"/>
        </w:tabs>
        <w:ind w:firstLine="740"/>
        <w:jc w:val="both"/>
      </w:pPr>
      <w:r>
        <w:t>.Паспорт безопасности муниципального образования Беляевского района Оренбургской области за 2012 год.</w:t>
      </w:r>
    </w:p>
    <w:p w:rsidR="00BD715F" w:rsidRDefault="00A67D2F">
      <w:pPr>
        <w:pStyle w:val="1"/>
        <w:numPr>
          <w:ilvl w:val="0"/>
          <w:numId w:val="3"/>
        </w:numPr>
        <w:tabs>
          <w:tab w:val="left" w:pos="1727"/>
        </w:tabs>
        <w:ind w:firstLine="740"/>
        <w:jc w:val="both"/>
      </w:pPr>
      <w:r>
        <w:t>.Паспорт муниципального образования Дубенский поссовет за 2012 год.</w:t>
      </w:r>
    </w:p>
    <w:p w:rsidR="00BD715F" w:rsidRDefault="00A67D2F">
      <w:pPr>
        <w:pStyle w:val="1"/>
        <w:numPr>
          <w:ilvl w:val="0"/>
          <w:numId w:val="3"/>
        </w:numPr>
        <w:tabs>
          <w:tab w:val="left" w:pos="1026"/>
        </w:tabs>
        <w:ind w:firstLine="740"/>
        <w:jc w:val="both"/>
      </w:pPr>
      <w:r>
        <w:t>. Электронно-цифровые карты в масштабе 1:2000 га населённые пункты Дубенского поссовета: п. Дубенский.</w:t>
      </w:r>
    </w:p>
    <w:p w:rsidR="00BD715F" w:rsidRDefault="00A67D2F">
      <w:pPr>
        <w:pStyle w:val="1"/>
        <w:numPr>
          <w:ilvl w:val="0"/>
          <w:numId w:val="3"/>
        </w:numPr>
        <w:tabs>
          <w:tab w:val="left" w:pos="1727"/>
        </w:tabs>
        <w:ind w:firstLine="740"/>
        <w:jc w:val="both"/>
      </w:pPr>
      <w:r>
        <w:t>. Ортофотопланы на территорию Беляевского района масштаба 1:10000.</w:t>
      </w:r>
    </w:p>
    <w:p w:rsidR="00BD715F" w:rsidRDefault="00A67D2F">
      <w:pPr>
        <w:pStyle w:val="1"/>
        <w:numPr>
          <w:ilvl w:val="0"/>
          <w:numId w:val="3"/>
        </w:numPr>
        <w:tabs>
          <w:tab w:val="left" w:pos="1045"/>
        </w:tabs>
        <w:ind w:firstLine="740"/>
        <w:jc w:val="both"/>
      </w:pPr>
      <w:r>
        <w:lastRenderedPageBreak/>
        <w:t>.Региональные и районы программы социально-экономического развития.</w:t>
      </w:r>
    </w:p>
    <w:p w:rsidR="00BD715F" w:rsidRDefault="00A67D2F">
      <w:pPr>
        <w:pStyle w:val="1"/>
        <w:numPr>
          <w:ilvl w:val="0"/>
          <w:numId w:val="3"/>
        </w:numPr>
        <w:tabs>
          <w:tab w:val="left" w:pos="970"/>
        </w:tabs>
        <w:ind w:firstLine="0"/>
        <w:jc w:val="center"/>
      </w:pPr>
      <w:r>
        <w:t>. Информация с официальных сайтов Оренбургской области.</w:t>
      </w:r>
    </w:p>
    <w:p w:rsidR="00BD715F" w:rsidRDefault="00A67D2F">
      <w:pPr>
        <w:pStyle w:val="1"/>
        <w:numPr>
          <w:ilvl w:val="0"/>
          <w:numId w:val="3"/>
        </w:numPr>
        <w:tabs>
          <w:tab w:val="left" w:pos="997"/>
        </w:tabs>
        <w:ind w:firstLine="740"/>
        <w:jc w:val="both"/>
      </w:pPr>
      <w:r>
        <w:t>. Данные о трудовых ресурсах и демографическом составе населения, инвентаризационные по данные жилищному фонду и зданиям культурно</w:t>
      </w:r>
      <w:r>
        <w:softHyphen/>
        <w:t>бытового обслуживания, данные о предприятиях, учреждениях и организациях населенных пунктов сельского поселения, о состоянии инженерного оборудования застройки, которые были предоставлены службами Администрации сельского поселения.</w:t>
      </w:r>
    </w:p>
    <w:p w:rsidR="00BD715F" w:rsidRDefault="00A67D2F">
      <w:pPr>
        <w:pStyle w:val="1"/>
        <w:ind w:firstLine="740"/>
        <w:jc w:val="both"/>
      </w:pPr>
      <w:r>
        <w:t>Целью работы является разработка генерального плана МО Дубенский поссовет в соответствии с федеральным и областным законодательством, формирование ресурсов информации, необходимой для принятия решений, способствующих улучшению условий жизнедеятельности населения; улучшению экологической ситуации; эффективному развитию инженерной, транспортной, производственной и социальной инфраструктур; обеспечению устойчивого градостроительного развития территории сельского поселения.</w:t>
      </w:r>
    </w:p>
    <w:p w:rsidR="00BD715F" w:rsidRDefault="00A67D2F">
      <w:pPr>
        <w:pStyle w:val="1"/>
        <w:ind w:firstLine="740"/>
        <w:jc w:val="both"/>
      </w:pPr>
      <w:r>
        <w:t>Основной задачей проекта является подготовка предложений по следующим вопросам:</w:t>
      </w:r>
    </w:p>
    <w:p w:rsidR="00BD715F" w:rsidRDefault="00A67D2F">
      <w:pPr>
        <w:pStyle w:val="1"/>
        <w:numPr>
          <w:ilvl w:val="0"/>
          <w:numId w:val="4"/>
        </w:numPr>
        <w:tabs>
          <w:tab w:val="left" w:pos="1006"/>
        </w:tabs>
        <w:ind w:firstLine="740"/>
        <w:jc w:val="both"/>
      </w:pPr>
      <w:r>
        <w:t>выявление проблем градостроительного развития территории сельского поселения;</w:t>
      </w:r>
    </w:p>
    <w:p w:rsidR="00BD715F" w:rsidRDefault="00A67D2F">
      <w:pPr>
        <w:pStyle w:val="1"/>
        <w:numPr>
          <w:ilvl w:val="0"/>
          <w:numId w:val="4"/>
        </w:numPr>
        <w:tabs>
          <w:tab w:val="left" w:pos="1671"/>
        </w:tabs>
        <w:ind w:firstLine="740"/>
        <w:jc w:val="both"/>
      </w:pPr>
      <w:r>
        <w:t>определение направлений развития территории сельского поселения;</w:t>
      </w:r>
    </w:p>
    <w:p w:rsidR="00BD715F" w:rsidRDefault="00A67D2F">
      <w:pPr>
        <w:pStyle w:val="1"/>
        <w:numPr>
          <w:ilvl w:val="0"/>
          <w:numId w:val="4"/>
        </w:numPr>
        <w:tabs>
          <w:tab w:val="left" w:pos="1011"/>
        </w:tabs>
        <w:ind w:firstLine="740"/>
        <w:jc w:val="both"/>
      </w:pPr>
      <w:r>
        <w:t>установление функционального назначения территорий исходя из совокупности социальных, экономических экологических и иных факторов в целях обеспечения устойчивого развития территорий, развития инженерной транспортной и социальной инфраструктур,</w:t>
      </w:r>
    </w:p>
    <w:p w:rsidR="00BD715F" w:rsidRDefault="00A67D2F">
      <w:pPr>
        <w:pStyle w:val="1"/>
        <w:numPr>
          <w:ilvl w:val="0"/>
          <w:numId w:val="4"/>
        </w:numPr>
        <w:tabs>
          <w:tab w:val="left" w:pos="1006"/>
        </w:tabs>
        <w:ind w:firstLine="740"/>
        <w:jc w:val="both"/>
      </w:pPr>
      <w:r>
        <w:t>определение территорий для жилищного строительства, развития производственных территорий, системы (объектов) обслуживания населения;</w:t>
      </w:r>
    </w:p>
    <w:p w:rsidR="00BD715F" w:rsidRDefault="00A67D2F">
      <w:pPr>
        <w:pStyle w:val="1"/>
        <w:numPr>
          <w:ilvl w:val="0"/>
          <w:numId w:val="4"/>
        </w:numPr>
        <w:tabs>
          <w:tab w:val="left" w:pos="1006"/>
        </w:tabs>
        <w:ind w:firstLine="740"/>
        <w:jc w:val="both"/>
      </w:pPr>
      <w:r>
        <w:t>определение местоположения и основных характеристик объектов местного значения, необходимых для осуществления полномочий органов местного самоуправления поселения;</w:t>
      </w:r>
    </w:p>
    <w:p w:rsidR="00BD715F" w:rsidRDefault="00A67D2F">
      <w:pPr>
        <w:pStyle w:val="1"/>
        <w:numPr>
          <w:ilvl w:val="0"/>
          <w:numId w:val="4"/>
        </w:numPr>
        <w:tabs>
          <w:tab w:val="left" w:pos="1006"/>
        </w:tabs>
        <w:ind w:firstLine="740"/>
        <w:jc w:val="both"/>
      </w:pPr>
      <w:r>
        <w:t>установление градостроительных требований к сохранению объектов историко-культурного наследия и особо охраняемых природных территорий, экологическому и санитарному благополучию территории;</w:t>
      </w:r>
    </w:p>
    <w:p w:rsidR="00BD715F" w:rsidRDefault="00A67D2F">
      <w:pPr>
        <w:pStyle w:val="1"/>
        <w:numPr>
          <w:ilvl w:val="0"/>
          <w:numId w:val="4"/>
        </w:numPr>
        <w:tabs>
          <w:tab w:val="left" w:pos="1011"/>
        </w:tabs>
        <w:ind w:firstLine="740"/>
        <w:jc w:val="both"/>
      </w:pPr>
      <w:r>
        <w:t>определение мероприятий по установлению зон различного функционального назначения; установлению границ населенного пункта, развитию и размещению объектов капитального строительства социальной сферы, транспортной и инженерной инфраструктуры, предотвращению чрезвычайных ситуаций природного и техногенного характера, последовательности их выполнения.</w:t>
      </w:r>
    </w:p>
    <w:p w:rsidR="00BD715F" w:rsidRDefault="00A67D2F">
      <w:pPr>
        <w:pStyle w:val="11"/>
        <w:keepNext/>
        <w:keepLines/>
        <w:numPr>
          <w:ilvl w:val="0"/>
          <w:numId w:val="5"/>
        </w:numPr>
        <w:tabs>
          <w:tab w:val="left" w:pos="368"/>
        </w:tabs>
        <w:spacing w:after="580" w:line="269" w:lineRule="auto"/>
        <w:rPr>
          <w:sz w:val="22"/>
          <w:szCs w:val="22"/>
        </w:rPr>
      </w:pPr>
      <w:bookmarkStart w:id="3" w:name="bookmark4"/>
      <w:bookmarkStart w:id="4" w:name="bookmark3"/>
      <w:r>
        <w:lastRenderedPageBreak/>
        <w:t>Перечень основных мероприятий по территориальному</w:t>
      </w:r>
      <w:r>
        <w:br/>
      </w:r>
      <w:r>
        <w:rPr>
          <w:smallCaps w:val="0"/>
          <w:sz w:val="22"/>
          <w:szCs w:val="22"/>
        </w:rPr>
        <w:t>ПЛАНИРОВАНИЮ</w:t>
      </w:r>
      <w:bookmarkEnd w:id="3"/>
      <w:bookmarkEnd w:id="4"/>
    </w:p>
    <w:p w:rsidR="00BD715F" w:rsidRDefault="00A67D2F">
      <w:pPr>
        <w:pStyle w:val="24"/>
        <w:keepNext/>
        <w:keepLines/>
        <w:numPr>
          <w:ilvl w:val="1"/>
          <w:numId w:val="5"/>
        </w:numPr>
        <w:tabs>
          <w:tab w:val="left" w:pos="507"/>
        </w:tabs>
      </w:pPr>
      <w:bookmarkStart w:id="5" w:name="bookmark7"/>
      <w:bookmarkStart w:id="6" w:name="bookmark6"/>
      <w:r>
        <w:t>Учет интересов Оренбургской области на территории</w:t>
      </w:r>
      <w:r>
        <w:rPr>
          <w:smallCaps w:val="0"/>
        </w:rPr>
        <w:t xml:space="preserve"> МО</w:t>
      </w:r>
      <w:r>
        <w:rPr>
          <w:smallCaps w:val="0"/>
        </w:rPr>
        <w:br/>
      </w:r>
      <w:r>
        <w:t>Дубенский поссовет</w:t>
      </w:r>
      <w:bookmarkEnd w:id="5"/>
      <w:bookmarkEnd w:id="6"/>
    </w:p>
    <w:p w:rsidR="00BD715F" w:rsidRDefault="00A67D2F">
      <w:pPr>
        <w:pStyle w:val="1"/>
        <w:ind w:firstLine="720"/>
        <w:jc w:val="both"/>
      </w:pPr>
      <w:r>
        <w:rPr>
          <w:b/>
          <w:bCs/>
        </w:rPr>
        <w:t>размещение объектов капитального строительства регионального значения в области инженерной инфраструктуры.</w:t>
      </w:r>
    </w:p>
    <w:p w:rsidR="00BD715F" w:rsidRDefault="00A67D2F">
      <w:pPr>
        <w:pStyle w:val="1"/>
        <w:spacing w:after="280"/>
        <w:ind w:firstLine="720"/>
        <w:jc w:val="both"/>
      </w:pPr>
      <w:r>
        <w:t>Перевод п/ст 35 кВ «Беляевка» на напряжение 110 кВ, со строительством ВЛ 110 кВ «Дубенская - Беляевка».</w:t>
      </w:r>
    </w:p>
    <w:p w:rsidR="00BD715F" w:rsidRDefault="00A67D2F">
      <w:pPr>
        <w:pStyle w:val="24"/>
        <w:keepNext/>
        <w:keepLines/>
        <w:numPr>
          <w:ilvl w:val="1"/>
          <w:numId w:val="5"/>
        </w:numPr>
        <w:tabs>
          <w:tab w:val="left" w:pos="512"/>
        </w:tabs>
        <w:spacing w:line="269" w:lineRule="auto"/>
        <w:rPr>
          <w:sz w:val="22"/>
          <w:szCs w:val="22"/>
        </w:rPr>
      </w:pPr>
      <w:bookmarkStart w:id="7" w:name="bookmark10"/>
      <w:bookmarkStart w:id="8" w:name="bookmark9"/>
      <w:r>
        <w:rPr>
          <w:smallCaps w:val="0"/>
        </w:rPr>
        <w:t>У</w:t>
      </w:r>
      <w:r>
        <w:rPr>
          <w:smallCaps w:val="0"/>
          <w:sz w:val="22"/>
          <w:szCs w:val="22"/>
        </w:rPr>
        <w:t xml:space="preserve">ЧЕТ ИНТЕРЕСОВ </w:t>
      </w:r>
      <w:r>
        <w:rPr>
          <w:smallCaps w:val="0"/>
        </w:rPr>
        <w:t>Б</w:t>
      </w:r>
      <w:r>
        <w:rPr>
          <w:smallCaps w:val="0"/>
          <w:sz w:val="22"/>
          <w:szCs w:val="22"/>
        </w:rPr>
        <w:t xml:space="preserve">ЕЛЯЕВСКОГО РАЙОНА НА ТЕРРИТОРИИ </w:t>
      </w:r>
      <w:r>
        <w:rPr>
          <w:smallCaps w:val="0"/>
        </w:rPr>
        <w:t>МО Д</w:t>
      </w:r>
      <w:r>
        <w:rPr>
          <w:smallCaps w:val="0"/>
          <w:sz w:val="22"/>
          <w:szCs w:val="22"/>
        </w:rPr>
        <w:t>УБЕНСКИЙ</w:t>
      </w:r>
      <w:r>
        <w:rPr>
          <w:smallCaps w:val="0"/>
          <w:sz w:val="22"/>
          <w:szCs w:val="22"/>
        </w:rPr>
        <w:br/>
        <w:t>ПОССОВЕТ</w:t>
      </w:r>
      <w:bookmarkEnd w:id="7"/>
      <w:bookmarkEnd w:id="8"/>
    </w:p>
    <w:p w:rsidR="00BD715F" w:rsidRDefault="00A67D2F">
      <w:pPr>
        <w:pStyle w:val="1"/>
        <w:spacing w:after="280"/>
        <w:ind w:firstLine="720"/>
        <w:jc w:val="both"/>
      </w:pPr>
      <w:r>
        <w:rPr>
          <w:b/>
          <w:bCs/>
        </w:rPr>
        <w:t>мероприятия по размещению объектов капитального строительства, согласно стП Мо Беляевский район</w:t>
      </w:r>
    </w:p>
    <w:p w:rsidR="00BD715F" w:rsidRDefault="00A67D2F">
      <w:pPr>
        <w:pStyle w:val="1"/>
        <w:ind w:firstLine="640"/>
        <w:jc w:val="both"/>
      </w:pPr>
      <w:r>
        <w:rPr>
          <w:b/>
          <w:bCs/>
        </w:rPr>
        <w:t>объекты экономической сферы</w:t>
      </w:r>
    </w:p>
    <w:p w:rsidR="00BD715F" w:rsidRDefault="00A67D2F">
      <w:pPr>
        <w:pStyle w:val="1"/>
        <w:ind w:firstLine="720"/>
        <w:jc w:val="both"/>
      </w:pPr>
      <w:r>
        <w:t>В соответствие со стратегией развития района, “рецептом социально</w:t>
      </w:r>
      <w:r>
        <w:softHyphen/>
        <w:t>экономического развития является стимулирование развития реального сектора, для МО «Беляевский район» это в первую очередь развитие инвестиционных условий обеспечивающих интенсивный рост предпринимательства и на создание на базе имеющихся ресурсов перерабатывающих производств”.</w:t>
      </w:r>
    </w:p>
    <w:p w:rsidR="00BD715F" w:rsidRDefault="00A67D2F">
      <w:pPr>
        <w:pStyle w:val="1"/>
        <w:ind w:firstLine="720"/>
        <w:jc w:val="both"/>
      </w:pPr>
      <w:r>
        <w:t>В связи с этим проектом предлагается развивать инвестиционную деятельность в районе, в области добычи полезных ископаемых:</w:t>
      </w:r>
    </w:p>
    <w:p w:rsidR="00BD715F" w:rsidRDefault="00A67D2F">
      <w:pPr>
        <w:pStyle w:val="1"/>
        <w:numPr>
          <w:ilvl w:val="0"/>
          <w:numId w:val="6"/>
        </w:numPr>
        <w:tabs>
          <w:tab w:val="left" w:pos="843"/>
        </w:tabs>
        <w:ind w:firstLine="580"/>
        <w:jc w:val="both"/>
      </w:pPr>
      <w:r>
        <w:t>на базе ООО “Управляющая компания “Волма” - организация добычи и дробления гипсового камня, строительство комплекса по производству строительных материалов на основе гипсового вяжущего;</w:t>
      </w:r>
    </w:p>
    <w:p w:rsidR="00BD715F" w:rsidRDefault="00A67D2F">
      <w:pPr>
        <w:pStyle w:val="1"/>
        <w:numPr>
          <w:ilvl w:val="0"/>
          <w:numId w:val="6"/>
        </w:numPr>
        <w:tabs>
          <w:tab w:val="left" w:pos="1338"/>
        </w:tabs>
        <w:spacing w:after="280"/>
        <w:ind w:firstLine="580"/>
        <w:jc w:val="both"/>
      </w:pPr>
      <w:r>
        <w:t>строительство завода по производству сухих смесей.</w:t>
      </w:r>
    </w:p>
    <w:p w:rsidR="00BD715F" w:rsidRDefault="00A67D2F">
      <w:pPr>
        <w:pStyle w:val="1"/>
        <w:ind w:firstLine="640"/>
        <w:jc w:val="both"/>
      </w:pPr>
      <w:r>
        <w:rPr>
          <w:b/>
          <w:bCs/>
        </w:rPr>
        <w:t>объекты социальной сферы</w:t>
      </w:r>
    </w:p>
    <w:p w:rsidR="00BD715F" w:rsidRDefault="00A67D2F">
      <w:pPr>
        <w:pStyle w:val="1"/>
        <w:ind w:firstLine="640"/>
        <w:jc w:val="both"/>
      </w:pPr>
      <w:r>
        <w:rPr>
          <w:i/>
          <w:iCs/>
        </w:rPr>
        <w:t>В области образования</w:t>
      </w:r>
    </w:p>
    <w:p w:rsidR="00BD715F" w:rsidRDefault="00A67D2F">
      <w:pPr>
        <w:pStyle w:val="1"/>
        <w:ind w:firstLine="580"/>
        <w:jc w:val="both"/>
      </w:pPr>
      <w:r>
        <w:t>Подвергнуть ремонту здания образовательных учреждений со сроком эксплуатации более 40 лет:</w:t>
      </w:r>
    </w:p>
    <w:p w:rsidR="00BD715F" w:rsidRDefault="00747FB4">
      <w:pPr>
        <w:pStyle w:val="1"/>
        <w:spacing w:line="276" w:lineRule="auto"/>
        <w:ind w:firstLine="720"/>
        <w:jc w:val="both"/>
      </w:pPr>
      <w:hyperlink r:id="rId11" w:history="1">
        <w:r w:rsidR="00A67D2F">
          <w:t>Муниципальное общеобразовательное учреждение "Дубенская основная</w:t>
        </w:r>
      </w:hyperlink>
      <w:hyperlink r:id="rId12" w:history="1">
        <w:r w:rsidR="00A67D2F">
          <w:t>общеобразовательная школа"</w:t>
        </w:r>
      </w:hyperlink>
      <w:r w:rsidR="00A67D2F">
        <w:t>.</w:t>
      </w:r>
    </w:p>
    <w:p w:rsidR="00BD715F" w:rsidRDefault="00A67D2F">
      <w:pPr>
        <w:pStyle w:val="1"/>
        <w:spacing w:after="280"/>
        <w:ind w:firstLine="720"/>
        <w:jc w:val="both"/>
      </w:pPr>
      <w:r>
        <w:t>Произвести капитальный ремонт детского дошкольного учреждения в п. Дубенский.</w:t>
      </w:r>
    </w:p>
    <w:p w:rsidR="00BD715F" w:rsidRDefault="00A67D2F">
      <w:pPr>
        <w:pStyle w:val="1"/>
        <w:ind w:firstLine="640"/>
        <w:jc w:val="both"/>
      </w:pPr>
      <w:r>
        <w:rPr>
          <w:i/>
          <w:iCs/>
        </w:rPr>
        <w:t>В области здравоохранения</w:t>
      </w:r>
    </w:p>
    <w:p w:rsidR="00BD715F" w:rsidRDefault="00A67D2F">
      <w:pPr>
        <w:pStyle w:val="1"/>
        <w:ind w:firstLine="580"/>
        <w:jc w:val="both"/>
      </w:pPr>
      <w:r>
        <w:t>Предлагается подвергнуть реконструкции объекты здравоохранения со сроком эксплуатации более 40 лет:</w:t>
      </w:r>
    </w:p>
    <w:p w:rsidR="00BD715F" w:rsidRDefault="00A67D2F">
      <w:pPr>
        <w:pStyle w:val="1"/>
        <w:numPr>
          <w:ilvl w:val="0"/>
          <w:numId w:val="6"/>
        </w:numPr>
        <w:tabs>
          <w:tab w:val="left" w:pos="1338"/>
        </w:tabs>
        <w:spacing w:after="280"/>
        <w:ind w:firstLine="580"/>
        <w:jc w:val="both"/>
      </w:pPr>
      <w:r>
        <w:t>врачебной амбулатории в пос. Дубенский.</w:t>
      </w:r>
    </w:p>
    <w:p w:rsidR="00BD715F" w:rsidRDefault="00A67D2F">
      <w:pPr>
        <w:pStyle w:val="1"/>
        <w:spacing w:after="260"/>
        <w:ind w:firstLine="580"/>
        <w:jc w:val="both"/>
      </w:pPr>
      <w:r>
        <w:t>Обновление и пополнение материально-технической базы учреждений здравоохранения.</w:t>
      </w:r>
    </w:p>
    <w:p w:rsidR="00BD715F" w:rsidRDefault="00A67D2F">
      <w:pPr>
        <w:pStyle w:val="24"/>
        <w:keepNext/>
        <w:keepLines/>
        <w:numPr>
          <w:ilvl w:val="1"/>
          <w:numId w:val="5"/>
        </w:numPr>
        <w:tabs>
          <w:tab w:val="left" w:pos="512"/>
        </w:tabs>
        <w:spacing w:after="260" w:line="269" w:lineRule="auto"/>
        <w:rPr>
          <w:sz w:val="22"/>
          <w:szCs w:val="22"/>
        </w:rPr>
      </w:pPr>
      <w:bookmarkStart w:id="9" w:name="bookmark13"/>
      <w:bookmarkStart w:id="10" w:name="bookmark12"/>
      <w:r>
        <w:lastRenderedPageBreak/>
        <w:t>Предложения по изменению границ муниципального</w:t>
      </w:r>
      <w:r>
        <w:br/>
      </w:r>
      <w:r>
        <w:rPr>
          <w:smallCaps w:val="0"/>
          <w:sz w:val="22"/>
          <w:szCs w:val="22"/>
        </w:rPr>
        <w:t>ОБРАЗОВАНИЯ</w:t>
      </w:r>
      <w:bookmarkEnd w:id="9"/>
      <w:bookmarkEnd w:id="10"/>
    </w:p>
    <w:p w:rsidR="00BD715F" w:rsidRDefault="00A67D2F">
      <w:pPr>
        <w:pStyle w:val="1"/>
        <w:ind w:firstLine="720"/>
        <w:jc w:val="both"/>
      </w:pPr>
      <w:r>
        <w:t>Муниципальное образование сельское поселение Дубенский поссовет расположен в северо-восточной части Беляевского района. Административный поселок городского типа Дубенский, находится на расстоянии 25 км от районного центра с. Беляевка и в 150 км от областного центра г. Оренбурга.</w:t>
      </w:r>
    </w:p>
    <w:p w:rsidR="00BD715F" w:rsidRDefault="00A67D2F">
      <w:pPr>
        <w:pStyle w:val="1"/>
        <w:ind w:firstLine="720"/>
        <w:jc w:val="both"/>
      </w:pPr>
      <w:r>
        <w:t>Связь с районным и областным центрами осуществляется по автодорогам регионального и межмуниципального значения.</w:t>
      </w:r>
    </w:p>
    <w:p w:rsidR="00BD715F" w:rsidRDefault="00A67D2F">
      <w:pPr>
        <w:pStyle w:val="1"/>
        <w:ind w:firstLine="720"/>
        <w:jc w:val="both"/>
      </w:pPr>
      <w:r>
        <w:t>На севере Дубенский поссовет граничит с Саракташским районом, на востоке с МО Донской сельсовет, на западе с МО Белогорский сельсовет Беляевского района Оренбургской области.</w:t>
      </w:r>
    </w:p>
    <w:p w:rsidR="00BD715F" w:rsidRDefault="00A67D2F">
      <w:pPr>
        <w:pStyle w:val="1"/>
        <w:spacing w:after="260"/>
        <w:ind w:firstLine="720"/>
        <w:jc w:val="both"/>
      </w:pPr>
      <w:r>
        <w:t>Общая площадь поссовета 846 га, что составляет 0,3% от территории Беляевского района.</w:t>
      </w:r>
    </w:p>
    <w:p w:rsidR="00BD715F" w:rsidRDefault="00A67D2F">
      <w:pPr>
        <w:pStyle w:val="1"/>
        <w:ind w:firstLine="720"/>
        <w:jc w:val="both"/>
      </w:pPr>
      <w:r>
        <w:t>Анализируя социально-экономическое положение муниципального образования Дубенский поссовет можно сделать следующие выводы:</w:t>
      </w:r>
    </w:p>
    <w:p w:rsidR="00BD715F" w:rsidRDefault="00A67D2F">
      <w:pPr>
        <w:pStyle w:val="1"/>
        <w:numPr>
          <w:ilvl w:val="0"/>
          <w:numId w:val="7"/>
        </w:numPr>
        <w:tabs>
          <w:tab w:val="left" w:pos="1059"/>
        </w:tabs>
        <w:ind w:firstLine="720"/>
        <w:jc w:val="both"/>
      </w:pPr>
      <w:r>
        <w:t>численность населения за последние годы уменьшилось;</w:t>
      </w:r>
    </w:p>
    <w:p w:rsidR="00BD715F" w:rsidRDefault="00A67D2F">
      <w:pPr>
        <w:pStyle w:val="1"/>
        <w:numPr>
          <w:ilvl w:val="0"/>
          <w:numId w:val="7"/>
        </w:numPr>
        <w:tabs>
          <w:tab w:val="left" w:pos="1059"/>
        </w:tabs>
        <w:ind w:firstLine="720"/>
        <w:jc w:val="both"/>
      </w:pPr>
      <w:r>
        <w:t>жилищный фонд достаточно благоустроен;</w:t>
      </w:r>
    </w:p>
    <w:p w:rsidR="00BD715F" w:rsidRDefault="00A67D2F">
      <w:pPr>
        <w:pStyle w:val="1"/>
        <w:numPr>
          <w:ilvl w:val="0"/>
          <w:numId w:val="7"/>
        </w:numPr>
        <w:tabs>
          <w:tab w:val="left" w:pos="1059"/>
        </w:tabs>
        <w:ind w:firstLine="720"/>
        <w:jc w:val="both"/>
      </w:pPr>
      <w:r>
        <w:t>недостаточно объектов торговли и социальных объектов;</w:t>
      </w:r>
    </w:p>
    <w:p w:rsidR="00BD715F" w:rsidRDefault="00A67D2F">
      <w:pPr>
        <w:pStyle w:val="1"/>
        <w:numPr>
          <w:ilvl w:val="0"/>
          <w:numId w:val="7"/>
        </w:numPr>
        <w:tabs>
          <w:tab w:val="left" w:pos="1045"/>
        </w:tabs>
        <w:ind w:firstLine="720"/>
        <w:jc w:val="both"/>
      </w:pPr>
      <w:r>
        <w:t>предприятия малого бизнеса заняты в основном торговой деятельностью, недостаточно предприятий оказывающих бытовые услуги.</w:t>
      </w:r>
    </w:p>
    <w:p w:rsidR="00BD715F" w:rsidRDefault="00A67D2F">
      <w:pPr>
        <w:pStyle w:val="1"/>
        <w:ind w:firstLine="720"/>
        <w:jc w:val="both"/>
      </w:pPr>
      <w:r>
        <w:t>В то же время имеется ряд факторов способствующих развитию территории:</w:t>
      </w:r>
    </w:p>
    <w:p w:rsidR="00BD715F" w:rsidRDefault="00A67D2F">
      <w:pPr>
        <w:pStyle w:val="1"/>
        <w:numPr>
          <w:ilvl w:val="0"/>
          <w:numId w:val="7"/>
        </w:numPr>
        <w:tabs>
          <w:tab w:val="left" w:pos="1222"/>
        </w:tabs>
        <w:ind w:firstLine="720"/>
        <w:jc w:val="both"/>
      </w:pPr>
      <w:r>
        <w:t>имеются месторождения полезных ископаемых (Дубенское месторождение гипса);</w:t>
      </w:r>
    </w:p>
    <w:p w:rsidR="00BD715F" w:rsidRDefault="00A67D2F">
      <w:pPr>
        <w:pStyle w:val="1"/>
        <w:numPr>
          <w:ilvl w:val="0"/>
          <w:numId w:val="7"/>
        </w:numPr>
        <w:tabs>
          <w:tab w:val="left" w:pos="1050"/>
        </w:tabs>
        <w:ind w:firstLine="720"/>
        <w:jc w:val="both"/>
      </w:pPr>
      <w:r>
        <w:t>наличие достаточно развитой сети автомобильных дорог, инженерной инфраструктуры и трудовых ресурсов делают территорию привлекательной с точки зрения жилищного строительства, размещения торговых предприятий, производственных площадок;</w:t>
      </w:r>
    </w:p>
    <w:p w:rsidR="00BD715F" w:rsidRDefault="00A67D2F">
      <w:pPr>
        <w:pStyle w:val="1"/>
        <w:numPr>
          <w:ilvl w:val="0"/>
          <w:numId w:val="7"/>
        </w:numPr>
        <w:tabs>
          <w:tab w:val="left" w:pos="1222"/>
        </w:tabs>
        <w:ind w:firstLine="720"/>
        <w:jc w:val="both"/>
      </w:pPr>
      <w:r>
        <w:t>ожидается строительство завода на предприятии ООО «ЮжУралгипс»;</w:t>
      </w:r>
    </w:p>
    <w:p w:rsidR="00BD715F" w:rsidRDefault="00A67D2F">
      <w:pPr>
        <w:pStyle w:val="1"/>
        <w:spacing w:after="260"/>
        <w:ind w:firstLine="720"/>
        <w:jc w:val="both"/>
      </w:pPr>
      <w:r>
        <w:t>Динамичное развитие поселения возможно при наиболее полном использовании потенциала территории с привлечением инвестиционных средств в различные отрасли экономики.</w:t>
      </w:r>
    </w:p>
    <w:p w:rsidR="00BD715F" w:rsidRDefault="00A67D2F">
      <w:pPr>
        <w:pStyle w:val="1"/>
        <w:spacing w:after="260"/>
        <w:ind w:firstLine="720"/>
        <w:jc w:val="both"/>
      </w:pPr>
      <w:r>
        <w:t>На расчетный срок действия генерального плана муниципального образования Дубенский поссовет Беляевского района Оренбургской области, границы остаются без изменений в соответствии с Законом Оренбургской области «О муниципальных образованиях в составе муниципального образования Беляевский район Оренбургской области» № 1920/357-Ш-ОЗ от 09 марта 2005 года.</w:t>
      </w:r>
    </w:p>
    <w:p w:rsidR="00BD715F" w:rsidRDefault="00A67D2F">
      <w:pPr>
        <w:pStyle w:val="1"/>
        <w:ind w:firstLine="740"/>
        <w:jc w:val="both"/>
      </w:pPr>
      <w:r>
        <w:t>Изменение границ населенного пункта Дубенский на расчетный срок не планируется.</w:t>
      </w:r>
    </w:p>
    <w:p w:rsidR="00BD715F" w:rsidRDefault="00A67D2F">
      <w:pPr>
        <w:pStyle w:val="24"/>
        <w:keepNext/>
        <w:keepLines/>
        <w:numPr>
          <w:ilvl w:val="1"/>
          <w:numId w:val="5"/>
        </w:numPr>
        <w:tabs>
          <w:tab w:val="left" w:pos="517"/>
        </w:tabs>
        <w:spacing w:after="240"/>
      </w:pPr>
      <w:bookmarkStart w:id="11" w:name="bookmark16"/>
      <w:bookmarkStart w:id="12" w:name="bookmark15"/>
      <w:r>
        <w:t>Прогноз численности населения</w:t>
      </w:r>
      <w:bookmarkEnd w:id="11"/>
      <w:bookmarkEnd w:id="12"/>
    </w:p>
    <w:p w:rsidR="00BD715F" w:rsidRDefault="00A67D2F">
      <w:pPr>
        <w:pStyle w:val="1"/>
        <w:ind w:firstLine="740"/>
        <w:jc w:val="both"/>
      </w:pPr>
      <w:r>
        <w:t xml:space="preserve">Прогноз численности населения на расчетный срок до 2033 г. проведён с </w:t>
      </w:r>
      <w:r>
        <w:lastRenderedPageBreak/>
        <w:t>использованием статистических методов обработки демографической информации за 2001-2012 гг., а так же с учетом дальнейшего развития населенного пункта.</w:t>
      </w:r>
    </w:p>
    <w:p w:rsidR="00BD715F" w:rsidRDefault="00A67D2F">
      <w:pPr>
        <w:pStyle w:val="1"/>
        <w:ind w:firstLine="740"/>
        <w:jc w:val="both"/>
      </w:pPr>
      <w:r>
        <w:t>С учетом резерва территории по населенному пункту для дальнейших расчетов принята следующая численность населения:</w:t>
      </w:r>
    </w:p>
    <w:p w:rsidR="00BD715F" w:rsidRDefault="00A67D2F">
      <w:pPr>
        <w:pStyle w:val="1"/>
        <w:spacing w:after="280"/>
        <w:ind w:firstLine="740"/>
        <w:jc w:val="both"/>
      </w:pPr>
      <w:r>
        <w:t>- п. Дубенский- 510 человек.</w:t>
      </w:r>
    </w:p>
    <w:p w:rsidR="00BD715F" w:rsidRDefault="00A67D2F">
      <w:pPr>
        <w:pStyle w:val="24"/>
        <w:keepNext/>
        <w:keepLines/>
        <w:numPr>
          <w:ilvl w:val="1"/>
          <w:numId w:val="5"/>
        </w:numPr>
        <w:tabs>
          <w:tab w:val="left" w:pos="512"/>
        </w:tabs>
      </w:pPr>
      <w:bookmarkStart w:id="13" w:name="bookmark19"/>
      <w:bookmarkStart w:id="14" w:name="bookmark18"/>
      <w:r>
        <w:t>Мероприятия в сфере жилищного строительства</w:t>
      </w:r>
      <w:bookmarkEnd w:id="13"/>
      <w:bookmarkEnd w:id="14"/>
    </w:p>
    <w:p w:rsidR="00BD715F" w:rsidRDefault="00A67D2F">
      <w:pPr>
        <w:pStyle w:val="1"/>
        <w:ind w:firstLine="740"/>
        <w:jc w:val="both"/>
      </w:pPr>
      <w:r>
        <w:t>В сфере жилищного строительства в Оренбургской области действуют следующие программы:</w:t>
      </w:r>
    </w:p>
    <w:p w:rsidR="00BD715F" w:rsidRDefault="00A67D2F">
      <w:pPr>
        <w:pStyle w:val="1"/>
        <w:ind w:firstLine="740"/>
        <w:jc w:val="both"/>
      </w:pPr>
      <w:r>
        <w:t>«Обеспечение жильем молодых семей в Оренбургской области на 2011 - 2015 годы»;</w:t>
      </w:r>
    </w:p>
    <w:p w:rsidR="00BD715F" w:rsidRDefault="00A67D2F">
      <w:pPr>
        <w:pStyle w:val="1"/>
        <w:ind w:firstLine="740"/>
        <w:jc w:val="both"/>
      </w:pPr>
      <w:r>
        <w:t>Областная программа «Сельский дом» имеет своей целью обеспечение жильем сельского населения</w:t>
      </w:r>
    </w:p>
    <w:p w:rsidR="00BD715F" w:rsidRDefault="00A67D2F">
      <w:pPr>
        <w:pStyle w:val="1"/>
        <w:ind w:firstLine="740"/>
        <w:jc w:val="both"/>
      </w:pPr>
      <w:r>
        <w:t>Настоящим проектом при рассмотрении вопросов, связанных с переходом к устойчивому функционированию и развитию жилищной сферы, принимаются во внимание основные положения приоритетного национального проекта «Доступное и комфортное жилье - гражданам России»:</w:t>
      </w:r>
    </w:p>
    <w:p w:rsidR="00BD715F" w:rsidRDefault="00A67D2F">
      <w:pPr>
        <w:pStyle w:val="1"/>
        <w:spacing w:line="252" w:lineRule="auto"/>
        <w:ind w:firstLine="740"/>
        <w:jc w:val="both"/>
      </w:pPr>
      <w:r>
        <w:rPr>
          <w:rFonts w:ascii="Arial" w:eastAsia="Arial" w:hAnsi="Arial" w:cs="Arial"/>
          <w:sz w:val="24"/>
          <w:szCs w:val="24"/>
          <w:vertAlign w:val="superscript"/>
        </w:rPr>
        <w:t>л</w:t>
      </w:r>
      <w:r>
        <w:t>увеличение объемов строительства жилья и необходимой коммунальной инфраструктуры, развитие финансово-кредитных институтов и механизмов;</w:t>
      </w:r>
    </w:p>
    <w:p w:rsidR="00BD715F" w:rsidRDefault="00A67D2F">
      <w:pPr>
        <w:pStyle w:val="1"/>
        <w:spacing w:line="259" w:lineRule="auto"/>
        <w:ind w:firstLine="740"/>
        <w:jc w:val="both"/>
      </w:pPr>
      <w:r>
        <w:rPr>
          <w:rFonts w:ascii="Arial" w:eastAsia="Arial" w:hAnsi="Arial" w:cs="Arial"/>
          <w:sz w:val="24"/>
          <w:szCs w:val="24"/>
          <w:vertAlign w:val="superscript"/>
        </w:rPr>
        <w:t>л</w:t>
      </w:r>
      <w:r>
        <w:t>приведение жилищного фонда и коммунальной инфраструктуры в соответствие со стандартами качества;</w:t>
      </w:r>
    </w:p>
    <w:p w:rsidR="00BD715F" w:rsidRDefault="00A67D2F">
      <w:pPr>
        <w:pStyle w:val="1"/>
        <w:spacing w:line="252" w:lineRule="auto"/>
        <w:ind w:firstLine="740"/>
        <w:jc w:val="both"/>
      </w:pPr>
      <w:r>
        <w:rPr>
          <w:rFonts w:ascii="Arial" w:eastAsia="Arial" w:hAnsi="Arial" w:cs="Arial"/>
          <w:sz w:val="24"/>
          <w:szCs w:val="24"/>
          <w:vertAlign w:val="superscript"/>
        </w:rPr>
        <w:t>л</w:t>
      </w:r>
      <w:r>
        <w:t>обеспечение доступа населения к потреблению жилья и коммунальных услуг в соответствии с платежеспособным спросом и социальными стандартами;</w:t>
      </w:r>
    </w:p>
    <w:p w:rsidR="00BD715F" w:rsidRDefault="00A67D2F">
      <w:pPr>
        <w:pStyle w:val="1"/>
        <w:spacing w:line="259" w:lineRule="auto"/>
        <w:ind w:firstLine="740"/>
        <w:jc w:val="both"/>
      </w:pPr>
      <w:r>
        <w:rPr>
          <w:rFonts w:ascii="Arial" w:eastAsia="Arial" w:hAnsi="Arial" w:cs="Arial"/>
          <w:sz w:val="24"/>
          <w:szCs w:val="24"/>
          <w:vertAlign w:val="superscript"/>
        </w:rPr>
        <w:t>л</w:t>
      </w:r>
      <w:r>
        <w:t>сохранение и обновление жилищного фонда, ветхость и аварийность которого составляет 1 % от всего фонда.</w:t>
      </w:r>
    </w:p>
    <w:p w:rsidR="00BD715F" w:rsidRDefault="00A67D2F">
      <w:pPr>
        <w:pStyle w:val="1"/>
        <w:ind w:firstLine="740"/>
        <w:jc w:val="both"/>
      </w:pPr>
      <w:r>
        <w:t>Приоритет в градостроительной политике Дубенского поссовета отдан развитию малоэтажной жилой застройки. Эта тенденция прослеживается в целевой программе «Жилище» и ряде специальных постановлений, где предлагается довести объем индивидуального строительства в сельских поселениях до 100 %.</w:t>
      </w:r>
    </w:p>
    <w:p w:rsidR="00BD715F" w:rsidRDefault="00A67D2F">
      <w:pPr>
        <w:pStyle w:val="1"/>
        <w:ind w:firstLine="740"/>
        <w:jc w:val="both"/>
      </w:pPr>
      <w:r>
        <w:t>Для устойчивого развития жилищного строительства необходима государственная и муниципальная поддержка, особенно в сфере обеспечения инженерной инфраструктурой площадок нового строительства.</w:t>
      </w:r>
    </w:p>
    <w:p w:rsidR="00BD715F" w:rsidRDefault="00A67D2F">
      <w:pPr>
        <w:pStyle w:val="1"/>
        <w:ind w:firstLine="740"/>
        <w:jc w:val="both"/>
      </w:pPr>
      <w:r>
        <w:t>В связи с этим, необходимо принятие следующих мер:</w:t>
      </w:r>
    </w:p>
    <w:p w:rsidR="00BD715F" w:rsidRDefault="00A67D2F">
      <w:pPr>
        <w:pStyle w:val="1"/>
        <w:numPr>
          <w:ilvl w:val="0"/>
          <w:numId w:val="8"/>
        </w:numPr>
        <w:tabs>
          <w:tab w:val="left" w:pos="987"/>
        </w:tabs>
        <w:spacing w:after="280"/>
        <w:ind w:firstLine="740"/>
        <w:jc w:val="both"/>
      </w:pPr>
      <w:r>
        <w:t>активное участие государства в финансировании инвестиционных проектов по подготовке инженерной инфраструктуры на площадках нового строительства;</w:t>
      </w:r>
    </w:p>
    <w:p w:rsidR="00BD715F" w:rsidRDefault="00A67D2F">
      <w:pPr>
        <w:pStyle w:val="1"/>
        <w:numPr>
          <w:ilvl w:val="0"/>
          <w:numId w:val="8"/>
        </w:numPr>
        <w:tabs>
          <w:tab w:val="left" w:pos="987"/>
        </w:tabs>
        <w:ind w:firstLine="740"/>
        <w:jc w:val="both"/>
      </w:pPr>
      <w:r>
        <w:t>строительство новых и модернизация существующих объектов коммунальной инфраструктуры;</w:t>
      </w:r>
    </w:p>
    <w:p w:rsidR="00BD715F" w:rsidRDefault="00A67D2F">
      <w:pPr>
        <w:pStyle w:val="1"/>
        <w:numPr>
          <w:ilvl w:val="0"/>
          <w:numId w:val="8"/>
        </w:numPr>
        <w:tabs>
          <w:tab w:val="left" w:pos="1546"/>
        </w:tabs>
        <w:ind w:firstLine="740"/>
        <w:jc w:val="both"/>
      </w:pPr>
      <w:r>
        <w:t>повышение эффективности управления коммунальной инфраструктурой;</w:t>
      </w:r>
    </w:p>
    <w:p w:rsidR="00BD715F" w:rsidRDefault="00A67D2F">
      <w:pPr>
        <w:pStyle w:val="1"/>
        <w:numPr>
          <w:ilvl w:val="0"/>
          <w:numId w:val="8"/>
        </w:numPr>
        <w:tabs>
          <w:tab w:val="left" w:pos="987"/>
        </w:tabs>
        <w:ind w:firstLine="740"/>
        <w:jc w:val="both"/>
      </w:pPr>
      <w:r>
        <w:t>создание институтов привлечения частных инвестиций для модернизации объектов коммунальной инфраструктуры.</w:t>
      </w:r>
    </w:p>
    <w:p w:rsidR="00BD715F" w:rsidRDefault="00A67D2F">
      <w:pPr>
        <w:pStyle w:val="1"/>
        <w:spacing w:after="280"/>
        <w:ind w:firstLine="740"/>
        <w:jc w:val="both"/>
      </w:pPr>
      <w:r>
        <w:t xml:space="preserve">На расчетный срок под новое индивидуальное строительство </w:t>
      </w:r>
      <w:r>
        <w:lastRenderedPageBreak/>
        <w:t>предлагаются в п. Дубенский, территории общей площадью около 4 га.</w:t>
      </w:r>
    </w:p>
    <w:p w:rsidR="00BD715F" w:rsidRDefault="00A67D2F">
      <w:pPr>
        <w:pStyle w:val="24"/>
        <w:keepNext/>
        <w:keepLines/>
        <w:numPr>
          <w:ilvl w:val="1"/>
          <w:numId w:val="9"/>
        </w:numPr>
        <w:tabs>
          <w:tab w:val="left" w:pos="517"/>
        </w:tabs>
      </w:pPr>
      <w:bookmarkStart w:id="15" w:name="bookmark22"/>
      <w:bookmarkStart w:id="16" w:name="bookmark21"/>
      <w:r>
        <w:t>Мероприятия в социальной сфере</w:t>
      </w:r>
      <w:bookmarkEnd w:id="15"/>
      <w:bookmarkEnd w:id="16"/>
    </w:p>
    <w:p w:rsidR="00BD715F" w:rsidRDefault="00A67D2F">
      <w:pPr>
        <w:pStyle w:val="1"/>
        <w:ind w:firstLine="740"/>
        <w:jc w:val="both"/>
      </w:pPr>
      <w:r>
        <w:t xml:space="preserve">Решения генерального плана предполагают </w:t>
      </w:r>
      <w:r>
        <w:rPr>
          <w:b/>
          <w:bCs/>
        </w:rPr>
        <w:t xml:space="preserve">строительство </w:t>
      </w:r>
      <w:r>
        <w:t>следующих объектов п. Дубенский:</w:t>
      </w:r>
    </w:p>
    <w:p w:rsidR="00BD715F" w:rsidRDefault="00A67D2F">
      <w:pPr>
        <w:pStyle w:val="1"/>
        <w:ind w:firstLine="740"/>
        <w:jc w:val="both"/>
      </w:pPr>
      <w:r>
        <w:t>на расчетный срок до 2033г.:</w:t>
      </w:r>
    </w:p>
    <w:p w:rsidR="00BD715F" w:rsidRDefault="00A67D2F">
      <w:pPr>
        <w:pStyle w:val="1"/>
        <w:numPr>
          <w:ilvl w:val="0"/>
          <w:numId w:val="10"/>
        </w:numPr>
        <w:tabs>
          <w:tab w:val="left" w:pos="1079"/>
        </w:tabs>
        <w:ind w:firstLine="740"/>
        <w:jc w:val="both"/>
      </w:pPr>
      <w:r>
        <w:t>аптека,</w:t>
      </w:r>
    </w:p>
    <w:p w:rsidR="00BD715F" w:rsidRDefault="00A67D2F">
      <w:pPr>
        <w:pStyle w:val="1"/>
        <w:numPr>
          <w:ilvl w:val="0"/>
          <w:numId w:val="10"/>
        </w:numPr>
        <w:tabs>
          <w:tab w:val="left" w:pos="1079"/>
        </w:tabs>
        <w:ind w:firstLine="740"/>
        <w:jc w:val="both"/>
      </w:pPr>
      <w:r>
        <w:t>баня на 5 мест;</w:t>
      </w:r>
    </w:p>
    <w:p w:rsidR="00BD715F" w:rsidRDefault="00A67D2F">
      <w:pPr>
        <w:pStyle w:val="1"/>
        <w:numPr>
          <w:ilvl w:val="0"/>
          <w:numId w:val="10"/>
        </w:numPr>
        <w:tabs>
          <w:tab w:val="left" w:pos="1079"/>
        </w:tabs>
        <w:ind w:firstLine="740"/>
        <w:jc w:val="both"/>
      </w:pPr>
      <w:r>
        <w:t>выдвижной пункт скорой медицинской помощи,</w:t>
      </w:r>
    </w:p>
    <w:p w:rsidR="00BD715F" w:rsidRDefault="00A67D2F">
      <w:pPr>
        <w:pStyle w:val="1"/>
        <w:numPr>
          <w:ilvl w:val="0"/>
          <w:numId w:val="10"/>
        </w:numPr>
        <w:tabs>
          <w:tab w:val="left" w:pos="1079"/>
        </w:tabs>
        <w:ind w:firstLine="740"/>
        <w:jc w:val="both"/>
      </w:pPr>
      <w:r>
        <w:t>столовая на 20 мест,</w:t>
      </w:r>
    </w:p>
    <w:p w:rsidR="00BD715F" w:rsidRDefault="00A67D2F">
      <w:pPr>
        <w:pStyle w:val="1"/>
        <w:numPr>
          <w:ilvl w:val="0"/>
          <w:numId w:val="10"/>
        </w:numPr>
        <w:tabs>
          <w:tab w:val="left" w:pos="1079"/>
        </w:tabs>
        <w:ind w:firstLine="740"/>
        <w:jc w:val="both"/>
      </w:pPr>
      <w:r>
        <w:t>магазин 21 м</w:t>
      </w:r>
      <w:r>
        <w:rPr>
          <w:vertAlign w:val="superscript"/>
        </w:rPr>
        <w:t>2</w:t>
      </w:r>
      <w:r>
        <w:t>,</w:t>
      </w:r>
    </w:p>
    <w:p w:rsidR="00BD715F" w:rsidRDefault="00A67D2F">
      <w:pPr>
        <w:pStyle w:val="1"/>
        <w:numPr>
          <w:ilvl w:val="0"/>
          <w:numId w:val="10"/>
        </w:numPr>
        <w:tabs>
          <w:tab w:val="left" w:pos="1079"/>
        </w:tabs>
        <w:ind w:firstLine="740"/>
        <w:jc w:val="both"/>
      </w:pPr>
      <w:r>
        <w:t>пожарное депо на 1 автомобиль;</w:t>
      </w:r>
    </w:p>
    <w:p w:rsidR="00BD715F" w:rsidRDefault="00A67D2F">
      <w:pPr>
        <w:pStyle w:val="1"/>
        <w:numPr>
          <w:ilvl w:val="0"/>
          <w:numId w:val="10"/>
        </w:numPr>
        <w:tabs>
          <w:tab w:val="left" w:pos="1079"/>
        </w:tabs>
        <w:ind w:firstLine="740"/>
        <w:jc w:val="both"/>
      </w:pPr>
      <w:r>
        <w:t>стадион 0,7 га;</w:t>
      </w:r>
    </w:p>
    <w:p w:rsidR="00BD715F" w:rsidRDefault="00A67D2F">
      <w:pPr>
        <w:pStyle w:val="1"/>
        <w:numPr>
          <w:ilvl w:val="0"/>
          <w:numId w:val="10"/>
        </w:numPr>
        <w:tabs>
          <w:tab w:val="left" w:pos="1079"/>
        </w:tabs>
        <w:ind w:firstLine="740"/>
        <w:jc w:val="both"/>
      </w:pPr>
      <w:r>
        <w:t>спортивно-тренажерный зал 150 м</w:t>
      </w:r>
      <w:r>
        <w:rPr>
          <w:vertAlign w:val="superscript"/>
        </w:rPr>
        <w:t>2</w:t>
      </w:r>
      <w:r>
        <w:t>.</w:t>
      </w:r>
    </w:p>
    <w:p w:rsidR="00BD715F" w:rsidRDefault="00A67D2F">
      <w:pPr>
        <w:pStyle w:val="1"/>
        <w:ind w:firstLine="740"/>
        <w:jc w:val="both"/>
      </w:pPr>
      <w:r>
        <w:t>Под проектируемую общественно-деловую зону предусмотрено: территории:</w:t>
      </w:r>
    </w:p>
    <w:p w:rsidR="00BD715F" w:rsidRDefault="00A67D2F">
      <w:pPr>
        <w:pStyle w:val="1"/>
        <w:numPr>
          <w:ilvl w:val="0"/>
          <w:numId w:val="10"/>
        </w:numPr>
        <w:tabs>
          <w:tab w:val="left" w:pos="1079"/>
        </w:tabs>
        <w:ind w:firstLine="740"/>
        <w:jc w:val="both"/>
      </w:pPr>
      <w:r>
        <w:t>п. Дубенский - 1,7 га территории.</w:t>
      </w:r>
    </w:p>
    <w:p w:rsidR="00BD715F" w:rsidRDefault="00A67D2F">
      <w:pPr>
        <w:pStyle w:val="1"/>
        <w:spacing w:after="280"/>
        <w:ind w:firstLine="740"/>
        <w:jc w:val="both"/>
      </w:pPr>
      <w:r>
        <w:t>На территории МО Дубенский поссовет расположена одна действующая основная общеобразовательная школа с проектной мощностью - 250 мест, фактическая загруженность - 12 %. При ожидаемом приросте населения, поселение будет обеспечено существующими объектами образования на расчетный срок. Пешеходная доступность объекта соответствует нормативной (СНиП 2.07.01-89* «Градостроительство», изд. 2011г.)</w:t>
      </w:r>
    </w:p>
    <w:p w:rsidR="00BD715F" w:rsidRDefault="00A67D2F">
      <w:pPr>
        <w:pStyle w:val="24"/>
        <w:keepNext/>
        <w:keepLines/>
        <w:numPr>
          <w:ilvl w:val="1"/>
          <w:numId w:val="9"/>
        </w:numPr>
        <w:tabs>
          <w:tab w:val="left" w:pos="522"/>
        </w:tabs>
      </w:pPr>
      <w:bookmarkStart w:id="17" w:name="bookmark25"/>
      <w:bookmarkStart w:id="18" w:name="bookmark24"/>
      <w:r>
        <w:t>Мероприятия в сфере транспортной инфраструктуры</w:t>
      </w:r>
      <w:bookmarkEnd w:id="17"/>
      <w:bookmarkEnd w:id="18"/>
    </w:p>
    <w:p w:rsidR="00BD715F" w:rsidRDefault="00A67D2F">
      <w:pPr>
        <w:pStyle w:val="1"/>
        <w:ind w:firstLine="740"/>
        <w:jc w:val="both"/>
      </w:pPr>
      <w:r>
        <w:t>Организация внутренних автобусных маршрутов общественного транспорта внутри п. Дубенский является нецелесообразным, т. к. затраты времени на трудовые передвижения (пешие) не превышает 30 минут.</w:t>
      </w:r>
    </w:p>
    <w:p w:rsidR="00BD715F" w:rsidRDefault="00A67D2F">
      <w:pPr>
        <w:pStyle w:val="1"/>
        <w:ind w:firstLine="740"/>
        <w:jc w:val="both"/>
      </w:pPr>
      <w:r>
        <w:t>Строительство автомобильных дорог общего пользование в границах населенного пункта, на территории, планируемой для освоение жилищным строительством.</w:t>
      </w:r>
    </w:p>
    <w:p w:rsidR="00BD715F" w:rsidRDefault="00A67D2F">
      <w:pPr>
        <w:pStyle w:val="1"/>
        <w:spacing w:after="280"/>
        <w:ind w:firstLine="740"/>
        <w:jc w:val="both"/>
      </w:pPr>
      <w:r>
        <w:t>Устройство твердого покрытия грунтовых дорог в границах населенных пунктов (протяженность 7,8 км).</w:t>
      </w:r>
    </w:p>
    <w:p w:rsidR="00BD715F" w:rsidRDefault="00A67D2F">
      <w:pPr>
        <w:pStyle w:val="24"/>
        <w:keepNext/>
        <w:keepLines/>
        <w:numPr>
          <w:ilvl w:val="1"/>
          <w:numId w:val="9"/>
        </w:numPr>
        <w:tabs>
          <w:tab w:val="left" w:pos="517"/>
        </w:tabs>
      </w:pPr>
      <w:bookmarkStart w:id="19" w:name="bookmark28"/>
      <w:bookmarkStart w:id="20" w:name="bookmark27"/>
      <w:r>
        <w:t>Мероприятия по функциональному зонированию территории</w:t>
      </w:r>
      <w:r>
        <w:br/>
        <w:t>поселения</w:t>
      </w:r>
      <w:bookmarkEnd w:id="19"/>
      <w:bookmarkEnd w:id="20"/>
    </w:p>
    <w:p w:rsidR="00BD715F" w:rsidRDefault="00A67D2F">
      <w:pPr>
        <w:pStyle w:val="1"/>
        <w:spacing w:after="280"/>
        <w:ind w:firstLine="720"/>
        <w:jc w:val="both"/>
      </w:pPr>
      <w:r>
        <w:t>Генеральным планом определены следующие функциональные зоны:</w:t>
      </w:r>
    </w:p>
    <w:p w:rsidR="00BD715F" w:rsidRDefault="00A67D2F">
      <w:pPr>
        <w:pStyle w:val="1"/>
        <w:numPr>
          <w:ilvl w:val="0"/>
          <w:numId w:val="11"/>
        </w:numPr>
        <w:tabs>
          <w:tab w:val="left" w:pos="992"/>
        </w:tabs>
        <w:ind w:firstLine="720"/>
        <w:jc w:val="both"/>
      </w:pPr>
      <w:r>
        <w:t>жилая зона;</w:t>
      </w:r>
    </w:p>
    <w:p w:rsidR="00BD715F" w:rsidRDefault="00A67D2F">
      <w:pPr>
        <w:pStyle w:val="1"/>
        <w:numPr>
          <w:ilvl w:val="0"/>
          <w:numId w:val="11"/>
        </w:numPr>
        <w:tabs>
          <w:tab w:val="left" w:pos="992"/>
        </w:tabs>
        <w:ind w:firstLine="720"/>
        <w:jc w:val="both"/>
      </w:pPr>
      <w:r>
        <w:t>общественно-деловая зона;</w:t>
      </w:r>
    </w:p>
    <w:p w:rsidR="00BD715F" w:rsidRDefault="00A67D2F">
      <w:pPr>
        <w:pStyle w:val="1"/>
        <w:numPr>
          <w:ilvl w:val="0"/>
          <w:numId w:val="11"/>
        </w:numPr>
        <w:tabs>
          <w:tab w:val="left" w:pos="992"/>
        </w:tabs>
        <w:ind w:firstLine="720"/>
      </w:pPr>
      <w:r>
        <w:t>зона производственного и коммунально-складского назначения;</w:t>
      </w:r>
    </w:p>
    <w:p w:rsidR="00BD715F" w:rsidRDefault="00A67D2F">
      <w:pPr>
        <w:pStyle w:val="1"/>
        <w:numPr>
          <w:ilvl w:val="0"/>
          <w:numId w:val="11"/>
        </w:numPr>
        <w:tabs>
          <w:tab w:val="left" w:pos="1012"/>
        </w:tabs>
        <w:ind w:firstLine="740"/>
        <w:jc w:val="both"/>
      </w:pPr>
      <w:r>
        <w:t>зона инженерной и транспортной инфраструктур;</w:t>
      </w:r>
    </w:p>
    <w:p w:rsidR="00BD715F" w:rsidRDefault="00A67D2F">
      <w:pPr>
        <w:pStyle w:val="1"/>
        <w:numPr>
          <w:ilvl w:val="0"/>
          <w:numId w:val="11"/>
        </w:numPr>
        <w:tabs>
          <w:tab w:val="left" w:pos="1012"/>
        </w:tabs>
        <w:ind w:firstLine="740"/>
        <w:jc w:val="both"/>
      </w:pPr>
      <w:r>
        <w:t>зона рекреационного назначения;</w:t>
      </w:r>
    </w:p>
    <w:p w:rsidR="00BD715F" w:rsidRDefault="00A67D2F">
      <w:pPr>
        <w:pStyle w:val="1"/>
        <w:numPr>
          <w:ilvl w:val="0"/>
          <w:numId w:val="11"/>
        </w:numPr>
        <w:tabs>
          <w:tab w:val="left" w:pos="1012"/>
        </w:tabs>
        <w:ind w:firstLine="740"/>
        <w:jc w:val="both"/>
      </w:pPr>
      <w:r>
        <w:t>зона сельскохозяйственного использования;</w:t>
      </w:r>
    </w:p>
    <w:p w:rsidR="00BD715F" w:rsidRDefault="00A67D2F">
      <w:pPr>
        <w:pStyle w:val="1"/>
        <w:numPr>
          <w:ilvl w:val="0"/>
          <w:numId w:val="11"/>
        </w:numPr>
        <w:tabs>
          <w:tab w:val="left" w:pos="1012"/>
        </w:tabs>
        <w:ind w:firstLine="740"/>
        <w:jc w:val="both"/>
      </w:pPr>
      <w:r>
        <w:t>зона озеленения специального назначения.</w:t>
      </w:r>
    </w:p>
    <w:p w:rsidR="00BD715F" w:rsidRDefault="00A67D2F">
      <w:pPr>
        <w:pStyle w:val="1"/>
        <w:spacing w:after="280"/>
        <w:ind w:firstLine="740"/>
        <w:jc w:val="both"/>
      </w:pPr>
      <w:r>
        <w:lastRenderedPageBreak/>
        <w:t>В основу планировочной структуры населенного пункта положена сложившаяся планировка территории и существующие природные условия.</w:t>
      </w:r>
    </w:p>
    <w:p w:rsidR="00BD715F" w:rsidRDefault="00A67D2F">
      <w:pPr>
        <w:pStyle w:val="1"/>
        <w:spacing w:after="280"/>
        <w:ind w:firstLine="0"/>
        <w:jc w:val="center"/>
      </w:pPr>
      <w:r>
        <w:rPr>
          <w:b/>
          <w:bCs/>
        </w:rPr>
        <w:t>Жилая зона</w:t>
      </w:r>
    </w:p>
    <w:p w:rsidR="00BD715F" w:rsidRDefault="00A67D2F">
      <w:pPr>
        <w:pStyle w:val="1"/>
        <w:ind w:firstLine="740"/>
        <w:jc w:val="both"/>
      </w:pPr>
      <w:r>
        <w:t>Жилая зона включает: жилую застройку, общественные учреждения, зеленые насаждения общего пользования, улицы, проезды, площади. В основе проектных решений по формированию жилой среды использовались следующие принципы:</w:t>
      </w:r>
    </w:p>
    <w:p w:rsidR="00BD715F" w:rsidRDefault="00A67D2F">
      <w:pPr>
        <w:pStyle w:val="1"/>
        <w:numPr>
          <w:ilvl w:val="0"/>
          <w:numId w:val="11"/>
        </w:numPr>
        <w:tabs>
          <w:tab w:val="left" w:pos="987"/>
        </w:tabs>
        <w:ind w:firstLine="740"/>
        <w:jc w:val="both"/>
      </w:pPr>
      <w:r>
        <w:t>изыскание наиболее пригодных площадок для нового жилищного строительства на возвышенных местах с глубоким стоянием грунтовых вод, хорошо инсолируемых, расположенных выше по рельефу и течению рек по отношению к производственным объектам;</w:t>
      </w:r>
    </w:p>
    <w:p w:rsidR="00BD715F" w:rsidRDefault="00A67D2F">
      <w:pPr>
        <w:pStyle w:val="1"/>
        <w:numPr>
          <w:ilvl w:val="0"/>
          <w:numId w:val="11"/>
        </w:numPr>
        <w:tabs>
          <w:tab w:val="left" w:pos="992"/>
        </w:tabs>
        <w:ind w:firstLine="740"/>
        <w:jc w:val="both"/>
      </w:pPr>
      <w:r>
        <w:t>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средств граждан и за счёт участия в государственных и областных целевых программах;</w:t>
      </w:r>
    </w:p>
    <w:p w:rsidR="00BD715F" w:rsidRDefault="00A67D2F">
      <w:pPr>
        <w:pStyle w:val="1"/>
        <w:numPr>
          <w:ilvl w:val="0"/>
          <w:numId w:val="11"/>
        </w:numPr>
        <w:tabs>
          <w:tab w:val="left" w:pos="987"/>
        </w:tabs>
        <w:ind w:firstLine="740"/>
        <w:jc w:val="both"/>
      </w:pPr>
      <w:r>
        <w:t>выход на показатель обеспеченности не менее 30 м кв. общей площади на человека.</w:t>
      </w:r>
    </w:p>
    <w:p w:rsidR="00BD715F" w:rsidRDefault="00A67D2F">
      <w:pPr>
        <w:pStyle w:val="1"/>
        <w:ind w:firstLine="740"/>
        <w:jc w:val="both"/>
      </w:pPr>
      <w: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BD715F" w:rsidRDefault="00A67D2F">
      <w:pPr>
        <w:pStyle w:val="1"/>
        <w:spacing w:after="280"/>
        <w:ind w:firstLine="0"/>
        <w:jc w:val="center"/>
      </w:pPr>
      <w:r>
        <w:rPr>
          <w:b/>
          <w:bCs/>
        </w:rPr>
        <w:t>Общественно-деловая зона</w:t>
      </w:r>
    </w:p>
    <w:p w:rsidR="00BD715F" w:rsidRDefault="00A67D2F">
      <w:pPr>
        <w:pStyle w:val="1"/>
        <w:ind w:firstLine="740"/>
        <w:jc w:val="both"/>
      </w:pPr>
      <w:r>
        <w:t xml:space="preserve"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требованиями, приведенными в главах 15-16 «Требования пожарной безопасности при градостроительной деятельности» раздела </w:t>
      </w:r>
      <w:r>
        <w:rPr>
          <w:lang w:val="en-US" w:eastAsia="en-US" w:bidi="en-US"/>
        </w:rPr>
        <w:t>II</w:t>
      </w:r>
      <w:r>
        <w:t>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2008 г. № 123-ФЗ).</w:t>
      </w:r>
    </w:p>
    <w:p w:rsidR="00BD715F" w:rsidRDefault="00A67D2F">
      <w:pPr>
        <w:pStyle w:val="1"/>
        <w:spacing w:after="140"/>
        <w:ind w:firstLine="740"/>
        <w:jc w:val="both"/>
      </w:pPr>
      <w:r>
        <w:t>Бытовые разрывы между длинными сторонами жилых зданий высотой 2-3 этажа следует принимать не менее 15 м; 4 этажа - не менее 20м; между длинными сторонами и торцами этих же зданий с окнами из жилых комнат - не менее 10 м.</w:t>
      </w:r>
    </w:p>
    <w:p w:rsidR="00BD715F" w:rsidRDefault="00A67D2F">
      <w:pPr>
        <w:pStyle w:val="1"/>
        <w:ind w:firstLine="720"/>
        <w:jc w:val="both"/>
      </w:pPr>
      <w:r>
        <w:t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м., а расстояния до сарая для содержания скота и птицы - 10 м. Расстояние до границы участка должно быть от стены жилого дома 3 м., от хозяйственных построек - 1 м.</w:t>
      </w:r>
    </w:p>
    <w:p w:rsidR="00BD715F" w:rsidRDefault="00A67D2F">
      <w:pPr>
        <w:pStyle w:val="1"/>
        <w:ind w:firstLine="720"/>
        <w:jc w:val="both"/>
      </w:pPr>
      <w: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 Указанные нормы распространяются и на пристраиваемые к существующим жилым домам хозяйственные постройки.</w:t>
      </w:r>
    </w:p>
    <w:p w:rsidR="00BD715F" w:rsidRDefault="00A67D2F">
      <w:pPr>
        <w:pStyle w:val="1"/>
        <w:ind w:firstLine="720"/>
        <w:jc w:val="both"/>
      </w:pPr>
      <w:r>
        <w:t xml:space="preserve">Расстояние от границ участков производственных объектов, размещаемых </w:t>
      </w:r>
      <w:r>
        <w:lastRenderedPageBreak/>
        <w:t>в общественно-деловых, до жилых и общественных зданий, а также до границ участков дошкольных и общеобразовательных учреждений, учреждений здравоохранения и отдыха следует принимать не менее 50 м.</w:t>
      </w:r>
    </w:p>
    <w:p w:rsidR="00BD715F" w:rsidRDefault="00A67D2F">
      <w:pPr>
        <w:pStyle w:val="1"/>
        <w:ind w:firstLine="720"/>
        <w:jc w:val="both"/>
      </w:pPr>
      <w:r>
        <w:t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- 10, до 8 блоков - 25, свыше 8 до 30 блоков - 50. Площадь застройки сблокированных сараев не должна превышать 800 кв.м.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BD715F" w:rsidRDefault="00A67D2F">
      <w:pPr>
        <w:pStyle w:val="1"/>
        <w:ind w:firstLine="720"/>
        <w:jc w:val="both"/>
      </w:pPr>
      <w:r>
        <w:t>Предельные значения коэффициентов застройки и коэффициентов плотности застройки территории жилых и общественно-деловых зон принимается согласно правил землепользования и застройки.</w:t>
      </w:r>
    </w:p>
    <w:p w:rsidR="00BD715F" w:rsidRDefault="00A67D2F">
      <w:pPr>
        <w:pStyle w:val="1"/>
        <w:ind w:firstLine="720"/>
        <w:jc w:val="both"/>
      </w:pPr>
      <w: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BD715F" w:rsidRDefault="00A67D2F">
      <w:pPr>
        <w:pStyle w:val="1"/>
        <w:ind w:firstLine="720"/>
        <w:jc w:val="both"/>
      </w:pPr>
      <w:r>
        <w:t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</w:r>
    </w:p>
    <w:p w:rsidR="00BD715F" w:rsidRDefault="00A67D2F">
      <w:pPr>
        <w:pStyle w:val="1"/>
        <w:ind w:firstLine="720"/>
        <w:jc w:val="both"/>
      </w:pPr>
      <w: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BD715F" w:rsidRDefault="00A67D2F">
      <w:pPr>
        <w:pStyle w:val="1"/>
        <w:ind w:firstLine="720"/>
        <w:jc w:val="both"/>
      </w:pPr>
      <w:r>
        <w:t>При размещении скверов и садов следует максимально сохранять участки с существующими насаждениями и водоемами.</w:t>
      </w:r>
    </w:p>
    <w:p w:rsidR="00BD715F" w:rsidRDefault="00A67D2F">
      <w:pPr>
        <w:pStyle w:val="1"/>
        <w:ind w:firstLine="720"/>
        <w:jc w:val="both"/>
      </w:pPr>
      <w:r>
        <w:t>Площадь территории садов и скверов следует принимать не менее, га:</w:t>
      </w:r>
    </w:p>
    <w:p w:rsidR="00BD715F" w:rsidRDefault="00A67D2F">
      <w:pPr>
        <w:pStyle w:val="1"/>
        <w:tabs>
          <w:tab w:val="left" w:leader="dot" w:pos="5429"/>
        </w:tabs>
        <w:ind w:firstLine="0"/>
        <w:jc w:val="both"/>
      </w:pPr>
      <w:r>
        <w:t xml:space="preserve">садов жилых районов </w:t>
      </w:r>
      <w:r>
        <w:tab/>
        <w:t>3</w:t>
      </w:r>
    </w:p>
    <w:p w:rsidR="00BD715F" w:rsidRDefault="00A67D2F">
      <w:pPr>
        <w:pStyle w:val="1"/>
        <w:tabs>
          <w:tab w:val="left" w:leader="dot" w:pos="5608"/>
        </w:tabs>
        <w:ind w:firstLine="1000"/>
        <w:jc w:val="both"/>
      </w:pPr>
      <w:r>
        <w:t xml:space="preserve">скверов </w:t>
      </w:r>
      <w:r>
        <w:tab/>
        <w:t>0,5</w:t>
      </w:r>
    </w:p>
    <w:p w:rsidR="00BD715F" w:rsidRDefault="00A67D2F">
      <w:pPr>
        <w:pStyle w:val="1"/>
        <w:spacing w:after="520"/>
        <w:ind w:firstLine="720"/>
        <w:jc w:val="both"/>
      </w:pPr>
      <w:r>
        <w:t>Необходимо предусматривать, как правило, непрерывную систему озелененных территорий и других открытых пространств. 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</w:t>
      </w:r>
    </w:p>
    <w:p w:rsidR="00BD715F" w:rsidRDefault="00A67D2F">
      <w:pPr>
        <w:pStyle w:val="1"/>
        <w:ind w:firstLine="720"/>
        <w:jc w:val="both"/>
      </w:pPr>
      <w:r>
        <w:rPr>
          <w:b/>
          <w:bCs/>
        </w:rPr>
        <w:t>Производственная зона. Параметры застройки производственной зоны.</w:t>
      </w:r>
    </w:p>
    <w:p w:rsidR="00BD715F" w:rsidRDefault="00A67D2F">
      <w:pPr>
        <w:pStyle w:val="1"/>
        <w:ind w:firstLine="720"/>
        <w:jc w:val="both"/>
      </w:pPr>
      <w:r>
        <w:t>Производственная зона включает территории всех предприятий основного и сопутствующего назначения с всеми их зданиями, сооружениями и коммуникациями.</w:t>
      </w:r>
    </w:p>
    <w:p w:rsidR="00BD715F" w:rsidRDefault="00A67D2F">
      <w:pPr>
        <w:pStyle w:val="1"/>
        <w:ind w:firstLine="720"/>
        <w:jc w:val="both"/>
      </w:pPr>
      <w:r>
        <w:t>В состав производственных зон могут включаться:</w:t>
      </w:r>
    </w:p>
    <w:p w:rsidR="00BD715F" w:rsidRDefault="00A67D2F">
      <w:pPr>
        <w:pStyle w:val="1"/>
        <w:numPr>
          <w:ilvl w:val="0"/>
          <w:numId w:val="12"/>
        </w:numPr>
        <w:tabs>
          <w:tab w:val="left" w:pos="946"/>
        </w:tabs>
        <w:ind w:firstLine="720"/>
        <w:jc w:val="both"/>
      </w:pPr>
      <w:r>
        <w:t xml:space="preserve">коммунальные зоны - зоны размещения коммунальных и складских </w:t>
      </w:r>
      <w:r>
        <w:lastRenderedPageBreak/>
        <w:t>объектов, объектов жилищно-коммунального хозяйства, объектов транспорта, объектов оптовой торговли;</w:t>
      </w:r>
    </w:p>
    <w:p w:rsidR="00BD715F" w:rsidRDefault="00A67D2F">
      <w:pPr>
        <w:pStyle w:val="1"/>
        <w:numPr>
          <w:ilvl w:val="0"/>
          <w:numId w:val="12"/>
        </w:numPr>
        <w:tabs>
          <w:tab w:val="left" w:pos="951"/>
        </w:tabs>
        <w:ind w:firstLine="720"/>
        <w:jc w:val="both"/>
      </w:pPr>
      <w:r>
        <w:t>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</w:p>
    <w:p w:rsidR="00BD715F" w:rsidRDefault="00A67D2F">
      <w:pPr>
        <w:pStyle w:val="1"/>
        <w:numPr>
          <w:ilvl w:val="0"/>
          <w:numId w:val="12"/>
        </w:numPr>
        <w:tabs>
          <w:tab w:val="left" w:pos="946"/>
        </w:tabs>
        <w:ind w:firstLine="720"/>
        <w:jc w:val="both"/>
      </w:pPr>
      <w:r>
        <w:t>иные виды производственной, инженерной и транспортной инфраструктур.</w:t>
      </w:r>
    </w:p>
    <w:p w:rsidR="00BD715F" w:rsidRDefault="00A67D2F">
      <w:pPr>
        <w:pStyle w:val="1"/>
        <w:ind w:firstLine="720"/>
        <w:jc w:val="both"/>
      </w:pPr>
      <w: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BD715F" w:rsidRDefault="00A67D2F">
      <w:pPr>
        <w:pStyle w:val="1"/>
        <w:ind w:firstLine="720"/>
        <w:jc w:val="both"/>
      </w:pPr>
      <w: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BD715F" w:rsidRDefault="00A67D2F">
      <w:pPr>
        <w:pStyle w:val="1"/>
        <w:ind w:firstLine="720"/>
        <w:jc w:val="both"/>
      </w:pPr>
      <w: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BD715F" w:rsidRDefault="00A67D2F">
      <w:pPr>
        <w:pStyle w:val="1"/>
        <w:ind w:firstLine="720"/>
        <w:jc w:val="both"/>
      </w:pPr>
      <w:r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</w:t>
      </w:r>
      <w:r>
        <w:softHyphen/>
        <w:t>защитных зон, осуществляются за счет предприятия, имеющего вредные выбросы.</w:t>
      </w:r>
    </w:p>
    <w:p w:rsidR="00BD715F" w:rsidRDefault="00A67D2F">
      <w:pPr>
        <w:pStyle w:val="1"/>
        <w:ind w:firstLine="720"/>
        <w:jc w:val="both"/>
      </w:pPr>
      <w: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BD715F" w:rsidRDefault="00A67D2F">
      <w:pPr>
        <w:pStyle w:val="1"/>
        <w:ind w:firstLine="720"/>
        <w:jc w:val="both"/>
      </w:pPr>
      <w: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BD715F" w:rsidRDefault="00A67D2F">
      <w:pPr>
        <w:pStyle w:val="1"/>
        <w:ind w:firstLine="720"/>
        <w:jc w:val="both"/>
      </w:pPr>
      <w: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</w:p>
    <w:p w:rsidR="00BD715F" w:rsidRDefault="00A67D2F">
      <w:pPr>
        <w:pStyle w:val="1"/>
        <w:ind w:firstLine="720"/>
        <w:jc w:val="both"/>
      </w:pPr>
      <w:r>
        <w:t xml:space="preserve">При размещении предприятий и других объектов необходимо предусматривать меры по исключению загрязнения почв, поверхностных и </w:t>
      </w:r>
      <w:r>
        <w:lastRenderedPageBreak/>
        <w:t>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BD715F" w:rsidRDefault="00A67D2F">
      <w:pPr>
        <w:pStyle w:val="1"/>
        <w:ind w:firstLine="720"/>
        <w:jc w:val="both"/>
      </w:pPr>
      <w:r>
        <w:t>Размеры санитарно-защитных зон следует устанавливать с учетом требований СанПиН 2.2.1/2.1.1.1200. Достаточность ширины санитарно</w:t>
      </w:r>
      <w:r>
        <w:softHyphen/>
        <w:t>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BD715F" w:rsidRDefault="00A67D2F">
      <w:pPr>
        <w:pStyle w:val="1"/>
        <w:ind w:firstLine="720"/>
        <w:jc w:val="both"/>
      </w:pPr>
      <w: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BD715F" w:rsidRDefault="00A67D2F">
      <w:pPr>
        <w:pStyle w:val="1"/>
        <w:ind w:firstLine="720"/>
        <w:jc w:val="both"/>
      </w:pPr>
      <w:r>
        <w:t>На территориях коммунально-складских зон следует размещать предприятия пищевой (пищевкусовой, мясной и молочной) промышленности, общетоварные (продовольственные и непродовольственные), специализированные склады (холодильники, картофеле-, овоще-, фруктохранилища), предприятия коммунального, транспортного и бытового обслуживания населения.</w:t>
      </w:r>
    </w:p>
    <w:p w:rsidR="00BD715F" w:rsidRDefault="00A67D2F">
      <w:pPr>
        <w:pStyle w:val="1"/>
        <w:ind w:firstLine="720"/>
        <w:jc w:val="both"/>
      </w:pPr>
      <w:r>
        <w:t>Размеры санитарно-защитных зон для картофеле-, овоще- и фруктохранилищ следует принимать не менее 50 м.</w:t>
      </w:r>
    </w:p>
    <w:p w:rsidR="00BD715F" w:rsidRDefault="00A67D2F">
      <w:pPr>
        <w:pStyle w:val="1"/>
        <w:ind w:firstLine="720"/>
        <w:jc w:val="both"/>
      </w:pPr>
      <w:r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BD715F" w:rsidRDefault="00A67D2F">
      <w:pPr>
        <w:pStyle w:val="1"/>
        <w:ind w:firstLine="740"/>
        <w:jc w:val="both"/>
      </w:pPr>
      <w:r>
        <w:t>На территории животноводческих комплексов и ферм и в их санитарно</w:t>
      </w:r>
      <w:r>
        <w:softHyphen/>
        <w:t>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BD715F" w:rsidRDefault="00A67D2F">
      <w:pPr>
        <w:pStyle w:val="1"/>
        <w:ind w:firstLine="740"/>
        <w:jc w:val="both"/>
      </w:pPr>
      <w: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BD715F" w:rsidRDefault="00A67D2F">
      <w:pPr>
        <w:pStyle w:val="1"/>
        <w:ind w:firstLine="740"/>
        <w:jc w:val="both"/>
      </w:pPr>
      <w:r>
        <w:t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</w:t>
      </w:r>
    </w:p>
    <w:p w:rsidR="00BD715F" w:rsidRDefault="00A67D2F">
      <w:pPr>
        <w:pStyle w:val="1"/>
        <w:ind w:firstLine="740"/>
        <w:jc w:val="both"/>
      </w:pPr>
      <w:r>
        <w:t xml:space="preserve">Территориального расширения существующих производственных зон проектом не намечается. Более того, предполагается их вынос во вновь размещаемую производственную зону: на свободных территориях, со спокойным рельефом, вблизи транспортных магистралей, с соблюдением </w:t>
      </w:r>
      <w:r>
        <w:lastRenderedPageBreak/>
        <w:t>санитарного разрыва от селитебной территории, что приведет к ее более интенсивному использованию.</w:t>
      </w:r>
    </w:p>
    <w:p w:rsidR="00BD715F" w:rsidRDefault="00A67D2F">
      <w:pPr>
        <w:pStyle w:val="1"/>
        <w:spacing w:after="280"/>
        <w:ind w:firstLine="740"/>
        <w:jc w:val="both"/>
      </w:pPr>
      <w:r>
        <w:t>Производственной зоной в границах МО Дубенский поссовет занято 81,22 га.</w:t>
      </w:r>
    </w:p>
    <w:p w:rsidR="00BD715F" w:rsidRDefault="00A67D2F">
      <w:pPr>
        <w:pStyle w:val="24"/>
        <w:keepNext/>
        <w:keepLines/>
      </w:pPr>
      <w:bookmarkStart w:id="21" w:name="bookmark31"/>
      <w:bookmarkStart w:id="22" w:name="bookmark30"/>
      <w:r>
        <w:rPr>
          <w:smallCaps w:val="0"/>
        </w:rPr>
        <w:t xml:space="preserve">1.9 </w:t>
      </w:r>
      <w:r>
        <w:t>Мероприятия в сфере инженерной инфраструктуры</w:t>
      </w:r>
      <w:bookmarkEnd w:id="21"/>
      <w:bookmarkEnd w:id="22"/>
    </w:p>
    <w:p w:rsidR="00BD715F" w:rsidRDefault="00A67D2F">
      <w:pPr>
        <w:pStyle w:val="1"/>
        <w:ind w:firstLine="720"/>
        <w:jc w:val="both"/>
      </w:pPr>
      <w:r>
        <w:rPr>
          <w:u w:val="single"/>
        </w:rPr>
        <w:t>В одоснабжение</w:t>
      </w:r>
    </w:p>
    <w:p w:rsidR="00BD715F" w:rsidRDefault="00A67D2F">
      <w:pPr>
        <w:pStyle w:val="1"/>
        <w:ind w:firstLine="580"/>
        <w:jc w:val="both"/>
      </w:pPr>
      <w:r>
        <w:t>Для обеспечения сельского населения питьевой водой, в целях удовлетворения их жизненных потребностей и охраны здоровья, в соответствии с нормативами качества планируется реконструкция водозаборных сооружений с учетом перспективного развития водопотребления.</w:t>
      </w:r>
    </w:p>
    <w:p w:rsidR="00BD715F" w:rsidRDefault="00A67D2F">
      <w:pPr>
        <w:pStyle w:val="1"/>
        <w:ind w:firstLine="580"/>
        <w:jc w:val="both"/>
      </w:pPr>
      <w:r>
        <w:t>Предусматривается создание централизованной системы водоснабжения села на базе местных запасов подземных вод для 100 % охвата населения централизованным водоснабжением хозяйственно-питьевого и противопожарного назначения</w:t>
      </w:r>
    </w:p>
    <w:p w:rsidR="00BD715F" w:rsidRDefault="00A67D2F">
      <w:pPr>
        <w:pStyle w:val="1"/>
        <w:ind w:firstLine="580"/>
        <w:jc w:val="both"/>
      </w:pPr>
      <w:r>
        <w:t>Ввиду большой изношенности водозаборных сооружений и сетей водопровода на территории поселения необходимо выполнить следующие мероприятия:</w:t>
      </w:r>
    </w:p>
    <w:p w:rsidR="00BD715F" w:rsidRDefault="00A67D2F">
      <w:pPr>
        <w:pStyle w:val="1"/>
        <w:numPr>
          <w:ilvl w:val="0"/>
          <w:numId w:val="13"/>
        </w:numPr>
        <w:tabs>
          <w:tab w:val="left" w:pos="819"/>
        </w:tabs>
        <w:ind w:firstLine="580"/>
        <w:jc w:val="both"/>
      </w:pPr>
      <w:r>
        <w:t>произвести обследование и реконструкцию существующих скважин для определения качества воды и выбора метода очистки, необходимо установить фактический дебит скважин;</w:t>
      </w:r>
    </w:p>
    <w:p w:rsidR="00BD715F" w:rsidRDefault="00A67D2F">
      <w:pPr>
        <w:pStyle w:val="1"/>
        <w:numPr>
          <w:ilvl w:val="0"/>
          <w:numId w:val="13"/>
        </w:numPr>
        <w:tabs>
          <w:tab w:val="left" w:pos="824"/>
        </w:tabs>
        <w:ind w:firstLine="580"/>
        <w:jc w:val="both"/>
      </w:pPr>
      <w:r>
        <w:t>строительство станции по водоподготовке (насосно-фильтровальные станции, станции обезжелезивания и деманганации, модульные установки по водоочистке, комплексные фильтры - требуется проект);</w:t>
      </w:r>
    </w:p>
    <w:p w:rsidR="00BD715F" w:rsidRDefault="00A67D2F">
      <w:pPr>
        <w:pStyle w:val="1"/>
        <w:numPr>
          <w:ilvl w:val="0"/>
          <w:numId w:val="13"/>
        </w:numPr>
        <w:tabs>
          <w:tab w:val="left" w:pos="824"/>
        </w:tabs>
        <w:spacing w:after="280"/>
        <w:ind w:firstLine="580"/>
        <w:jc w:val="both"/>
      </w:pPr>
      <w:r>
        <w:t>произвести обследование, замену или реконструкцию изношенных водопроводных сетей, водозаборных колонок;</w:t>
      </w:r>
    </w:p>
    <w:p w:rsidR="00BD715F" w:rsidRDefault="00A67D2F">
      <w:pPr>
        <w:pStyle w:val="1"/>
        <w:numPr>
          <w:ilvl w:val="0"/>
          <w:numId w:val="13"/>
        </w:numPr>
        <w:tabs>
          <w:tab w:val="left" w:pos="811"/>
        </w:tabs>
        <w:ind w:firstLine="580"/>
        <w:jc w:val="both"/>
      </w:pPr>
      <w:r>
        <w:t>для подтверждения эксплуатационных запасов подземных вод требуется выполнение гидрогеологического доизучения (требуется проект) и проведения мониторинга;</w:t>
      </w:r>
    </w:p>
    <w:p w:rsidR="00BD715F" w:rsidRDefault="00A67D2F">
      <w:pPr>
        <w:pStyle w:val="1"/>
        <w:numPr>
          <w:ilvl w:val="0"/>
          <w:numId w:val="13"/>
        </w:numPr>
        <w:tabs>
          <w:tab w:val="left" w:pos="1142"/>
        </w:tabs>
        <w:spacing w:after="280"/>
        <w:ind w:firstLine="920"/>
        <w:jc w:val="both"/>
      </w:pPr>
      <w:r>
        <w:t>подготовить необходимые документы и получить лицензии на право пользования недрами с целью добычи подземных вод.</w:t>
      </w:r>
    </w:p>
    <w:p w:rsidR="00BD715F" w:rsidRDefault="00A67D2F">
      <w:pPr>
        <w:pStyle w:val="1"/>
        <w:ind w:firstLine="720"/>
        <w:jc w:val="both"/>
      </w:pPr>
      <w:r>
        <w:rPr>
          <w:i/>
          <w:iCs/>
        </w:rPr>
        <w:t>Предварительный состав подлежащих реконструкции водозаборных сооружений:</w:t>
      </w:r>
    </w:p>
    <w:p w:rsidR="00BD715F" w:rsidRDefault="00A67D2F">
      <w:pPr>
        <w:pStyle w:val="1"/>
        <w:numPr>
          <w:ilvl w:val="0"/>
          <w:numId w:val="13"/>
        </w:numPr>
        <w:tabs>
          <w:tab w:val="left" w:pos="1469"/>
        </w:tabs>
        <w:ind w:firstLine="720"/>
        <w:jc w:val="both"/>
      </w:pPr>
      <w:r>
        <w:t>водозаборные скважины (рабочая и резервная) с глубинными насосами;</w:t>
      </w:r>
    </w:p>
    <w:p w:rsidR="00BD715F" w:rsidRDefault="00A67D2F">
      <w:pPr>
        <w:pStyle w:val="1"/>
        <w:numPr>
          <w:ilvl w:val="0"/>
          <w:numId w:val="13"/>
        </w:numPr>
        <w:tabs>
          <w:tab w:val="left" w:pos="1469"/>
        </w:tabs>
        <w:ind w:firstLine="720"/>
        <w:jc w:val="both"/>
      </w:pPr>
      <w:r>
        <w:t>насосная станция 2-го подъема;</w:t>
      </w:r>
    </w:p>
    <w:p w:rsidR="00BD715F" w:rsidRDefault="00A67D2F">
      <w:pPr>
        <w:pStyle w:val="1"/>
        <w:numPr>
          <w:ilvl w:val="0"/>
          <w:numId w:val="13"/>
        </w:numPr>
        <w:tabs>
          <w:tab w:val="left" w:pos="1469"/>
        </w:tabs>
        <w:ind w:firstLine="720"/>
        <w:jc w:val="both"/>
      </w:pPr>
      <w:r>
        <w:t>станция водоподготовки;</w:t>
      </w:r>
    </w:p>
    <w:p w:rsidR="00BD715F" w:rsidRDefault="00A67D2F">
      <w:pPr>
        <w:pStyle w:val="1"/>
        <w:numPr>
          <w:ilvl w:val="0"/>
          <w:numId w:val="13"/>
        </w:numPr>
        <w:tabs>
          <w:tab w:val="left" w:pos="1015"/>
        </w:tabs>
        <w:ind w:firstLine="720"/>
        <w:jc w:val="both"/>
      </w:pPr>
      <w:r>
        <w:t>сборные резервуары, водоводы и разводящая уличная водопроводная сеть с пожарными гидрантами;</w:t>
      </w:r>
    </w:p>
    <w:p w:rsidR="00BD715F" w:rsidRDefault="00A67D2F">
      <w:pPr>
        <w:pStyle w:val="1"/>
        <w:numPr>
          <w:ilvl w:val="0"/>
          <w:numId w:val="13"/>
        </w:numPr>
        <w:tabs>
          <w:tab w:val="left" w:pos="1469"/>
        </w:tabs>
        <w:ind w:firstLine="720"/>
        <w:jc w:val="both"/>
        <w:rPr>
          <w:sz w:val="26"/>
          <w:szCs w:val="26"/>
        </w:rPr>
      </w:pPr>
      <w:r>
        <w:t>водонапорная башня или подземный контррезервуар</w:t>
      </w:r>
      <w:r>
        <w:rPr>
          <w:sz w:val="26"/>
          <w:szCs w:val="26"/>
        </w:rPr>
        <w:t>.</w:t>
      </w:r>
    </w:p>
    <w:p w:rsidR="00BD715F" w:rsidRDefault="00A67D2F">
      <w:pPr>
        <w:pStyle w:val="1"/>
        <w:ind w:firstLine="720"/>
        <w:jc w:val="both"/>
      </w:pPr>
      <w:r>
        <w:t xml:space="preserve">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водоснабжения, назначения водопровода, производительности станции водоподготовки и местных условий на основании данных технологических </w:t>
      </w:r>
      <w:r>
        <w:lastRenderedPageBreak/>
        <w:t>изысканий и опыта эксплуатации сооружений, работающих в аналогичных условиях. Коммуникации станций водоподготовки следует рассчитывать на возможность пропуска расхода воды на 20 - 30% больше расчетного.</w:t>
      </w:r>
    </w:p>
    <w:p w:rsidR="00BD715F" w:rsidRDefault="00A67D2F">
      <w:pPr>
        <w:pStyle w:val="1"/>
        <w:ind w:firstLine="720"/>
        <w:jc w:val="both"/>
        <w:rPr>
          <w:sz w:val="24"/>
          <w:szCs w:val="24"/>
        </w:rPr>
      </w:pPr>
      <w:r>
        <w:t>Зона санитарной охраны источника водоснабжения организуется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</w:t>
      </w:r>
      <w:r>
        <w:rPr>
          <w:sz w:val="24"/>
          <w:szCs w:val="24"/>
        </w:rPr>
        <w:t>.</w:t>
      </w:r>
    </w:p>
    <w:p w:rsidR="00BD715F" w:rsidRDefault="00A67D2F">
      <w:pPr>
        <w:pStyle w:val="1"/>
        <w:ind w:firstLine="720"/>
        <w:jc w:val="both"/>
      </w:pPr>
      <w:r>
        <w:t>Водоводы и водопроводные сети следует проектировать с уклоном не менее 0,001 по направлению к выпуску; при плоском рельефе местности уклон допускается уменьшать до 0,0005.</w:t>
      </w:r>
    </w:p>
    <w:p w:rsidR="00BD715F" w:rsidRDefault="00A67D2F">
      <w:pPr>
        <w:pStyle w:val="1"/>
        <w:ind w:firstLine="720"/>
        <w:jc w:val="both"/>
      </w:pPr>
      <w:r>
        <w:t>Существующий сохраняемый усадебный фонд с водопользованием из водоразборных колонок и шахтных колодцев поэтапно подключается к системам внутренних вводов водопровода с оборудованием ванными и местными водонагревателями. Планируемый усадебный фонд и объекты соцкультбыта подключается к водопроводным сетям с устройством ввода водопровода, оборудованного водомерным узлом.</w:t>
      </w:r>
    </w:p>
    <w:p w:rsidR="00BD715F" w:rsidRDefault="00A67D2F">
      <w:pPr>
        <w:pStyle w:val="1"/>
        <w:spacing w:after="160"/>
        <w:ind w:firstLine="720"/>
        <w:jc w:val="both"/>
      </w:pPr>
      <w:r>
        <w:t>Существует проблема сохранения качества воды в разводящей сети. Как правило, оно ухудшается не только в бактериальном отношении вследствие многочисленных разрывов труб и контакта с загрязненными водами и почвой, но и за счет процессов, происходящих в металлических трубах, особенно при несоответствии их диаметров объемам перекачиваемой воды. При этом вода обогащается железом, иногда возрастает жесткость. Эти процессы практически не контролируются, но они масштабны и могут резко снизить показатели воды у конечного потребителя.</w:t>
      </w:r>
    </w:p>
    <w:p w:rsidR="00BD715F" w:rsidRDefault="00A67D2F">
      <w:pPr>
        <w:pStyle w:val="1"/>
        <w:ind w:firstLine="720"/>
        <w:jc w:val="both"/>
      </w:pPr>
      <w:r>
        <w:t>Планируется перекладка существующих сетей с увеличением их диаметра для пропуска расчетного расхода. Прокладка новых кольцевых разводящих сетей с установкой пожарных гидрантов и задвижек для отключения отдельных участков сети на случай аварии, в том числе в районах усадебной и секционной застройки с подключением всех жилых домов. Реконструкция действующих систем возможна путем замены трубопроводов (ввиду 90% износа), отдельных сооружений, оборудования. Водопроводная сеть трассируется по кольцевой схеме с отдельными тупиковыми участками, оборудуется аварийными перемычками, на сети устанавливаются колодцы с пожарными гидрантами и прочей водопроводной арматурой. Все параметры системы уточняются на последующей стадии проектирования. В конце тупика проектируются противопожарные резервуары или водоемы.</w:t>
      </w:r>
    </w:p>
    <w:p w:rsidR="00BD715F" w:rsidRDefault="00A67D2F">
      <w:pPr>
        <w:pStyle w:val="1"/>
        <w:ind w:firstLine="720"/>
        <w:jc w:val="both"/>
      </w:pPr>
      <w:r>
        <w:rPr>
          <w:i/>
          <w:iCs/>
        </w:rPr>
        <w:t>Расчетная</w:t>
      </w:r>
      <w:r>
        <w:t xml:space="preserve"> производительность водозаборных сооружений с учетом расхода воды на полив и собственные нужды - 200,0 м</w:t>
      </w:r>
      <w:r>
        <w:rPr>
          <w:vertAlign w:val="superscript"/>
        </w:rPr>
        <w:t>3</w:t>
      </w:r>
      <w:r>
        <w:t>/сут.</w:t>
      </w:r>
    </w:p>
    <w:p w:rsidR="00BD715F" w:rsidRDefault="00A67D2F">
      <w:pPr>
        <w:pStyle w:val="1"/>
        <w:ind w:firstLine="720"/>
        <w:jc w:val="both"/>
      </w:pPr>
      <w:r>
        <w:t>Диаметр трубопроводов 75 - 160 мм. Протяженность планируемых сетей 2470 м. Внутриквартальные сети Ду50, Ду25 определить при детальной разработке (требуется проект).</w:t>
      </w:r>
    </w:p>
    <w:p w:rsidR="00BD715F" w:rsidRDefault="00A67D2F">
      <w:pPr>
        <w:pStyle w:val="1"/>
        <w:ind w:firstLine="720"/>
        <w:jc w:val="both"/>
      </w:pPr>
      <w:r>
        <w:t xml:space="preserve">Трубы для хозяйственно-бытового и противопожарного водоснабжения </w:t>
      </w:r>
      <w:r>
        <w:lastRenderedPageBreak/>
        <w:t>рекомендуется применить напорные полиэтиленовые по ГОСТ 18599-2001 и проложить на глубине, защищенной от промерзания.</w:t>
      </w:r>
    </w:p>
    <w:p w:rsidR="00BD715F" w:rsidRDefault="00A67D2F">
      <w:pPr>
        <w:pStyle w:val="1"/>
        <w:ind w:firstLine="720"/>
        <w:jc w:val="both"/>
      </w:pPr>
      <w:r>
        <w:t>На промышленных и сельскохозяйственных МО Дубенский поссовет предусмотреть локальные системы водоснабжения от существующих и проектируемых скважин. Проектирование систем водоснабжения производственных и сельскохозяйственных предприятий осуществлять в основном по ведомственным проектам с внедрением передовых безводных или маловодных технологий, с внедрением систем оборотного водоснабжения, использования очищенных поверхностных вод, с нормированием очищенных поверхностных вод в строгом соответствии с международными стандартами.</w:t>
      </w:r>
    </w:p>
    <w:p w:rsidR="00BD715F" w:rsidRDefault="00A67D2F">
      <w:pPr>
        <w:pStyle w:val="1"/>
        <w:spacing w:after="280"/>
        <w:ind w:firstLine="720"/>
        <w:jc w:val="both"/>
      </w:pPr>
      <w:r>
        <w:t>Для полива территорий, зеленых насаждений, приусадебных участков создать систему технического водоснабжения, используя воду из поверхностных источников.</w:t>
      </w:r>
    </w:p>
    <w:p w:rsidR="00BD715F" w:rsidRDefault="00A67D2F">
      <w:pPr>
        <w:pStyle w:val="1"/>
        <w:ind w:firstLine="720"/>
        <w:jc w:val="both"/>
      </w:pPr>
      <w:r>
        <w:rPr>
          <w:u w:val="single"/>
        </w:rPr>
        <w:t>Эксплуатация сетей водопровода:</w:t>
      </w:r>
    </w:p>
    <w:p w:rsidR="00BD715F" w:rsidRDefault="00A67D2F">
      <w:pPr>
        <w:pStyle w:val="1"/>
        <w:numPr>
          <w:ilvl w:val="0"/>
          <w:numId w:val="13"/>
        </w:numPr>
        <w:tabs>
          <w:tab w:val="left" w:pos="978"/>
        </w:tabs>
        <w:ind w:firstLine="720"/>
        <w:jc w:val="both"/>
      </w:pPr>
      <w:r>
        <w:t>установка водомеров на вводах водопровода во всех зданиях для осуществления первичного учета расходования воды отдельными водопотребителями и ее экономии.</w:t>
      </w:r>
    </w:p>
    <w:p w:rsidR="00BD715F" w:rsidRDefault="00A67D2F">
      <w:pPr>
        <w:pStyle w:val="1"/>
        <w:numPr>
          <w:ilvl w:val="0"/>
          <w:numId w:val="13"/>
        </w:numPr>
        <w:tabs>
          <w:tab w:val="left" w:pos="978"/>
        </w:tabs>
        <w:ind w:firstLine="720"/>
        <w:jc w:val="both"/>
      </w:pPr>
      <w:r>
        <w:t>оборудование водозаборов аппаратурой для систематического контроля соответствия фактического дебита при эксплуатации водопровода проектной производительности.</w:t>
      </w:r>
    </w:p>
    <w:p w:rsidR="00BD715F" w:rsidRDefault="00A67D2F">
      <w:pPr>
        <w:pStyle w:val="1"/>
        <w:numPr>
          <w:ilvl w:val="0"/>
          <w:numId w:val="13"/>
        </w:numPr>
        <w:tabs>
          <w:tab w:val="left" w:pos="978"/>
        </w:tabs>
        <w:ind w:firstLine="720"/>
        <w:jc w:val="both"/>
      </w:pPr>
      <w:r>
        <w:t>исключение риска чрезвычайных ситуаций, возникающих из-за некачественной питьевой воды, путем своевременного финансирования и исполнения всех мероприятий.</w:t>
      </w:r>
    </w:p>
    <w:p w:rsidR="00BD715F" w:rsidRDefault="00A67D2F">
      <w:pPr>
        <w:pStyle w:val="1"/>
        <w:ind w:firstLine="720"/>
        <w:jc w:val="both"/>
      </w:pPr>
      <w:r>
        <w:t>Для решения поставленных задач по водоснабжению населения водой надлежащего качества, охраны природных вод от загрязнения сточными водами необходимо выполнение следующих мероприятий:</w:t>
      </w:r>
    </w:p>
    <w:p w:rsidR="00BD715F" w:rsidRDefault="00A67D2F">
      <w:pPr>
        <w:pStyle w:val="1"/>
        <w:numPr>
          <w:ilvl w:val="0"/>
          <w:numId w:val="13"/>
        </w:numPr>
        <w:tabs>
          <w:tab w:val="left" w:pos="1157"/>
        </w:tabs>
        <w:ind w:firstLine="740"/>
        <w:jc w:val="both"/>
      </w:pPr>
      <w:r>
        <w:t>разработка нормативной базы, обязывающей водопользователей проводить в обязательном порядке систематические режимные наблюдения и исследования по качеству используемых ими вод и загрязнением источников;</w:t>
      </w:r>
    </w:p>
    <w:p w:rsidR="00BD715F" w:rsidRDefault="00A67D2F">
      <w:pPr>
        <w:pStyle w:val="1"/>
        <w:numPr>
          <w:ilvl w:val="0"/>
          <w:numId w:val="13"/>
        </w:numPr>
        <w:tabs>
          <w:tab w:val="left" w:pos="982"/>
        </w:tabs>
        <w:ind w:firstLine="740"/>
        <w:jc w:val="both"/>
      </w:pPr>
      <w:r>
        <w:t>внедрение водосберегающих технологий, развитие систем повторного и оборотного водоснабжения;</w:t>
      </w:r>
    </w:p>
    <w:p w:rsidR="00BD715F" w:rsidRDefault="00A67D2F">
      <w:pPr>
        <w:pStyle w:val="1"/>
        <w:numPr>
          <w:ilvl w:val="0"/>
          <w:numId w:val="13"/>
        </w:numPr>
        <w:tabs>
          <w:tab w:val="left" w:pos="987"/>
        </w:tabs>
        <w:ind w:firstLine="740"/>
        <w:jc w:val="both"/>
      </w:pPr>
      <w:r>
        <w:t>увеличение пунктов забора проб и лабораторий по анализу хозпитьевой воды и стоков и строгое соблюдение периодичности их проведения;</w:t>
      </w:r>
    </w:p>
    <w:p w:rsidR="00BD715F" w:rsidRDefault="00A67D2F">
      <w:pPr>
        <w:pStyle w:val="1"/>
        <w:numPr>
          <w:ilvl w:val="0"/>
          <w:numId w:val="13"/>
        </w:numPr>
        <w:tabs>
          <w:tab w:val="left" w:pos="1157"/>
        </w:tabs>
        <w:ind w:firstLine="740"/>
        <w:jc w:val="both"/>
      </w:pPr>
      <w:r>
        <w:t>разработка схем комплексного использования и охраны водных ресурсов;</w:t>
      </w:r>
    </w:p>
    <w:p w:rsidR="00BD715F" w:rsidRDefault="00A67D2F">
      <w:pPr>
        <w:pStyle w:val="1"/>
        <w:numPr>
          <w:ilvl w:val="0"/>
          <w:numId w:val="13"/>
        </w:numPr>
        <w:tabs>
          <w:tab w:val="left" w:pos="982"/>
        </w:tabs>
        <w:ind w:firstLine="740"/>
        <w:jc w:val="both"/>
      </w:pPr>
      <w:r>
        <w:t>развитие системы мониторинга водных объектов и водохозяйственных сооружений, приобретение оборудования и повышение квалификации обслуживающего персонала.</w:t>
      </w:r>
    </w:p>
    <w:p w:rsidR="00BD715F" w:rsidRDefault="00A67D2F">
      <w:pPr>
        <w:pStyle w:val="1"/>
        <w:spacing w:after="280"/>
        <w:ind w:firstLine="740"/>
        <w:jc w:val="both"/>
      </w:pPr>
      <w:r>
        <w:t>При выполнении рабочего проекта планировки в развитие генерального плана, необходимо, на основании уточненных расчетов инженерных нагрузок и соответствующих технических условий, разработать принципиальные схемы размещения водопроводных сетей и сооружений инженерно-технического обеспечения.</w:t>
      </w:r>
    </w:p>
    <w:p w:rsidR="00BD715F" w:rsidRDefault="00A67D2F">
      <w:pPr>
        <w:pStyle w:val="1"/>
        <w:ind w:firstLine="680"/>
        <w:jc w:val="both"/>
      </w:pPr>
      <w:r>
        <w:rPr>
          <w:u w:val="single"/>
        </w:rPr>
        <w:t>Водоотведение</w:t>
      </w:r>
    </w:p>
    <w:p w:rsidR="00BD715F" w:rsidRDefault="00A67D2F">
      <w:pPr>
        <w:pStyle w:val="1"/>
        <w:ind w:firstLine="740"/>
        <w:jc w:val="both"/>
      </w:pPr>
      <w:r>
        <w:t xml:space="preserve">Разработанные в генеральном плане мероприятия по созданию и развитию </w:t>
      </w:r>
      <w:r>
        <w:lastRenderedPageBreak/>
        <w:t>системы водоотведения направлены на улучшение условий проживания населения, минимизацию негативного воздействия предприятий и производств на окружающую природную среду, снижение загрязнения водного бассейна и почв.</w:t>
      </w:r>
    </w:p>
    <w:p w:rsidR="00BD715F" w:rsidRDefault="00A67D2F">
      <w:pPr>
        <w:pStyle w:val="1"/>
        <w:numPr>
          <w:ilvl w:val="0"/>
          <w:numId w:val="14"/>
        </w:numPr>
        <w:tabs>
          <w:tab w:val="left" w:pos="883"/>
        </w:tabs>
        <w:ind w:firstLine="480"/>
        <w:jc w:val="both"/>
      </w:pPr>
      <w:r>
        <w:t>На расчетный срок планируется 100% централизованное водоснабжение пос. Дубенский, кольцевая схема водоснабжения обеспечит всех потребителей водой необходимого качества и количества, что повысит комфортность среды проживания населения</w:t>
      </w:r>
    </w:p>
    <w:p w:rsidR="00BD715F" w:rsidRDefault="00A67D2F">
      <w:pPr>
        <w:pStyle w:val="1"/>
        <w:numPr>
          <w:ilvl w:val="0"/>
          <w:numId w:val="14"/>
        </w:numPr>
        <w:tabs>
          <w:tab w:val="left" w:pos="1157"/>
        </w:tabs>
        <w:ind w:firstLine="740"/>
        <w:jc w:val="both"/>
      </w:pPr>
      <w:r>
        <w:t>На расчетный срок осуществить реконструкцию и модернизацию существующего узла водозабора.</w:t>
      </w:r>
    </w:p>
    <w:p w:rsidR="00BD715F" w:rsidRDefault="00A67D2F">
      <w:pPr>
        <w:pStyle w:val="1"/>
        <w:numPr>
          <w:ilvl w:val="0"/>
          <w:numId w:val="14"/>
        </w:numPr>
        <w:tabs>
          <w:tab w:val="left" w:pos="883"/>
        </w:tabs>
        <w:ind w:firstLine="480"/>
        <w:jc w:val="both"/>
      </w:pPr>
      <w:r>
        <w:t>К 2033 году планируется произвести замену изношенных водопроводных сетей (применить напорные полиэтиленовые трубы) и строительство новых.</w:t>
      </w:r>
    </w:p>
    <w:p w:rsidR="00BD715F" w:rsidRDefault="00A67D2F">
      <w:pPr>
        <w:pStyle w:val="1"/>
        <w:numPr>
          <w:ilvl w:val="0"/>
          <w:numId w:val="14"/>
        </w:numPr>
        <w:tabs>
          <w:tab w:val="left" w:pos="1050"/>
        </w:tabs>
        <w:ind w:firstLine="740"/>
        <w:jc w:val="both"/>
      </w:pPr>
      <w:r>
        <w:t>На расчетный срок запланировано строительство в пос. Дубенский централизованной канализации с коммунальными очистными сооружениями.</w:t>
      </w:r>
    </w:p>
    <w:p w:rsidR="00BD715F" w:rsidRDefault="00A67D2F">
      <w:pPr>
        <w:pStyle w:val="1"/>
        <w:spacing w:after="280"/>
        <w:ind w:firstLine="1740"/>
        <w:jc w:val="both"/>
      </w:pPr>
      <w:r>
        <w:t>5.Проектирование систем водоснабжения и водоотведения производственных и сельскохозяйственных предприятий осуществлять в основном по ведомственным проектам с внедрением передовых безводных или маловодных технологий, с внедрением систем оборотного водоснабжения, использования очищенных поверхностных вод, с нормированием очищенных поверхностных вод в строгом соответствии с международными стандартами.</w:t>
      </w:r>
    </w:p>
    <w:p w:rsidR="00BD715F" w:rsidRDefault="00A67D2F">
      <w:pPr>
        <w:pStyle w:val="1"/>
        <w:ind w:firstLine="680"/>
        <w:jc w:val="both"/>
      </w:pPr>
      <w:r>
        <w:rPr>
          <w:u w:val="single"/>
        </w:rPr>
        <w:t>Теплоснабжение</w:t>
      </w:r>
    </w:p>
    <w:p w:rsidR="00BD715F" w:rsidRDefault="00A67D2F">
      <w:pPr>
        <w:pStyle w:val="1"/>
        <w:spacing w:after="280"/>
        <w:ind w:firstLine="740"/>
        <w:jc w:val="both"/>
      </w:pPr>
      <w:r>
        <w:t>Теплоснабжение планируемых объектов производственной сферы будет осуществляться от индивидуальных источников и решаться в каждом конкретном случае на последующих стадиях проектирования.</w:t>
      </w:r>
    </w:p>
    <w:p w:rsidR="00BD715F" w:rsidRDefault="00A67D2F">
      <w:pPr>
        <w:pStyle w:val="1"/>
        <w:numPr>
          <w:ilvl w:val="0"/>
          <w:numId w:val="15"/>
        </w:numPr>
        <w:tabs>
          <w:tab w:val="left" w:pos="1399"/>
        </w:tabs>
        <w:ind w:firstLine="960"/>
        <w:jc w:val="both"/>
      </w:pPr>
      <w:r>
        <w:t>Существующее здание школы будет снабжается теплом от действующей котельной (требуется реконструкция).</w:t>
      </w:r>
    </w:p>
    <w:p w:rsidR="00BD715F" w:rsidRDefault="00A67D2F">
      <w:pPr>
        <w:pStyle w:val="1"/>
        <w:numPr>
          <w:ilvl w:val="0"/>
          <w:numId w:val="15"/>
        </w:numPr>
        <w:tabs>
          <w:tab w:val="left" w:pos="1399"/>
        </w:tabs>
        <w:ind w:firstLine="740"/>
        <w:jc w:val="both"/>
      </w:pPr>
      <w:r>
        <w:t>Теплоснабжение планируемых и существующих общественно-деловых объектов планируется от индивидуальных источников отопления, работающих на газовом топливе.</w:t>
      </w:r>
    </w:p>
    <w:p w:rsidR="00BD715F" w:rsidRDefault="00A67D2F">
      <w:pPr>
        <w:pStyle w:val="1"/>
        <w:numPr>
          <w:ilvl w:val="0"/>
          <w:numId w:val="15"/>
        </w:numPr>
        <w:tabs>
          <w:tab w:val="left" w:pos="1399"/>
        </w:tabs>
        <w:ind w:firstLine="740"/>
        <w:jc w:val="both"/>
      </w:pPr>
      <w:r>
        <w:t>Планируемый и существующий жилой сектор индивидуальной застройки будет снабжаться теплом от автономных генераторов тепла, работающих на газе.</w:t>
      </w:r>
    </w:p>
    <w:p w:rsidR="00BD715F" w:rsidRDefault="00A67D2F">
      <w:pPr>
        <w:pStyle w:val="1"/>
        <w:numPr>
          <w:ilvl w:val="0"/>
          <w:numId w:val="15"/>
        </w:numPr>
        <w:tabs>
          <w:tab w:val="left" w:pos="1399"/>
        </w:tabs>
        <w:ind w:firstLine="740"/>
        <w:jc w:val="both"/>
      </w:pPr>
      <w:r>
        <w:t>Планируется проведение в поселениях мероприятий, повышающих энергоэффективность системы энергоснабжения: энергетическое обследование существующих объектов жилищной и бюджетной сферы; капитальный ремонт существующих зданий и строительство новых с повышенными требованиями к теплотехническим характеристикам зданий.</w:t>
      </w:r>
    </w:p>
    <w:p w:rsidR="00BD715F" w:rsidRDefault="00A67D2F">
      <w:pPr>
        <w:pStyle w:val="1"/>
        <w:numPr>
          <w:ilvl w:val="0"/>
          <w:numId w:val="15"/>
        </w:numPr>
        <w:tabs>
          <w:tab w:val="left" w:pos="1399"/>
        </w:tabs>
        <w:ind w:firstLine="740"/>
        <w:jc w:val="both"/>
      </w:pPr>
      <w:r>
        <w:t>Выполнение мероприятий по капитальному ремонту, реконструкции и модернизации зданий АБК, гаражей, производственных помещений, с целью сокращения энергопотребления, внедрение энергоэффективного отопительного оборудования.</w:t>
      </w:r>
    </w:p>
    <w:p w:rsidR="00BD715F" w:rsidRDefault="00A67D2F">
      <w:pPr>
        <w:pStyle w:val="1"/>
        <w:numPr>
          <w:ilvl w:val="0"/>
          <w:numId w:val="15"/>
        </w:numPr>
        <w:tabs>
          <w:tab w:val="left" w:pos="1399"/>
        </w:tabs>
        <w:ind w:firstLine="740"/>
        <w:jc w:val="both"/>
      </w:pPr>
      <w:r>
        <w:t>В системах распределения тепла рекомендуется замена ветхих тепловых сетей, применение подземной прокладки теплопроводов, использования современных теплоизоляционных материалов, использование энергосберегающих технологий.</w:t>
      </w:r>
    </w:p>
    <w:p w:rsidR="00BD715F" w:rsidRDefault="00A67D2F">
      <w:pPr>
        <w:pStyle w:val="1"/>
        <w:numPr>
          <w:ilvl w:val="0"/>
          <w:numId w:val="15"/>
        </w:numPr>
        <w:tabs>
          <w:tab w:val="left" w:pos="1399"/>
        </w:tabs>
        <w:spacing w:after="280"/>
        <w:ind w:firstLine="740"/>
        <w:jc w:val="both"/>
      </w:pPr>
      <w:r>
        <w:lastRenderedPageBreak/>
        <w:t>Для зданий, в которых не допускаются перерывы в подаче теплоты (больницы, детские дошкольные учреждения, школы) предусматривать резервирование, обеспечивающее 100 %-ную подачу теплоты тепловыми сетями. Допускается предусматривать местные резервные источники теплоты.</w:t>
      </w:r>
    </w:p>
    <w:p w:rsidR="00BD715F" w:rsidRDefault="00A67D2F">
      <w:pPr>
        <w:pStyle w:val="1"/>
        <w:ind w:firstLine="740"/>
        <w:jc w:val="both"/>
      </w:pPr>
      <w:r>
        <w:rPr>
          <w:u w:val="single"/>
        </w:rPr>
        <w:t>Электроснабжение</w:t>
      </w:r>
    </w:p>
    <w:p w:rsidR="00BD715F" w:rsidRDefault="00A67D2F">
      <w:pPr>
        <w:pStyle w:val="1"/>
        <w:ind w:firstLine="740"/>
        <w:jc w:val="both"/>
      </w:pPr>
      <w:r>
        <w:t>Для обеспечения расчетных параметров комплексного территориального развития объектов МО Дубенский поссовет в границах п.Дубенский, с учетом изменения планировочной структуры поселка и ожидаемого увеличения мощностей на расчетный период до 2034 года, а также для повышения надежности электроснабжения, генеральным планом предусмотрено:</w:t>
      </w:r>
    </w:p>
    <w:p w:rsidR="00BD715F" w:rsidRDefault="00A67D2F">
      <w:pPr>
        <w:pStyle w:val="1"/>
        <w:numPr>
          <w:ilvl w:val="0"/>
          <w:numId w:val="16"/>
        </w:numPr>
        <w:tabs>
          <w:tab w:val="left" w:pos="1399"/>
        </w:tabs>
        <w:ind w:firstLine="740"/>
        <w:jc w:val="both"/>
      </w:pPr>
      <w:r>
        <w:t>Установка двух проектируемых однотрансформаторных КТП- 10/0,4кВ для электроснабжения планируемых объектов МО Дубенский поссовет в поселке Дубенский с трансформаторами мощностью 63кВА и 250кВА.</w:t>
      </w:r>
    </w:p>
    <w:p w:rsidR="00BD715F" w:rsidRDefault="00A67D2F">
      <w:pPr>
        <w:pStyle w:val="1"/>
        <w:numPr>
          <w:ilvl w:val="0"/>
          <w:numId w:val="16"/>
        </w:numPr>
        <w:tabs>
          <w:tab w:val="left" w:pos="1399"/>
        </w:tabs>
        <w:ind w:firstLine="740"/>
        <w:jc w:val="both"/>
      </w:pPr>
      <w:r>
        <w:t>Увеличение мощностей действующих трансформаторных подстанций в зоне существующей застройки, по необходимости.</w:t>
      </w:r>
    </w:p>
    <w:p w:rsidR="00BD715F" w:rsidRDefault="00A67D2F">
      <w:pPr>
        <w:pStyle w:val="1"/>
        <w:numPr>
          <w:ilvl w:val="0"/>
          <w:numId w:val="16"/>
        </w:numPr>
        <w:tabs>
          <w:tab w:val="left" w:pos="1399"/>
        </w:tabs>
        <w:ind w:firstLine="740"/>
        <w:jc w:val="both"/>
      </w:pPr>
      <w:r>
        <w:t>Текущий ремонт и замена технологического оборудования ПС- 110/35/10кВ «Дубенская» и комплектных трансформаторных подстанций 10/0,4кВ п.Дубенский по мере физического и морального износа электрооборудования.</w:t>
      </w:r>
    </w:p>
    <w:p w:rsidR="00BD715F" w:rsidRDefault="00A67D2F">
      <w:pPr>
        <w:pStyle w:val="1"/>
        <w:numPr>
          <w:ilvl w:val="0"/>
          <w:numId w:val="16"/>
        </w:numPr>
        <w:tabs>
          <w:tab w:val="left" w:pos="1399"/>
        </w:tabs>
        <w:ind w:firstLine="740"/>
        <w:jc w:val="both"/>
      </w:pPr>
      <w:r>
        <w:t xml:space="preserve">Обеспечение резервным источником питания всех зданий и сооружений существующей застройки, относящихся к </w:t>
      </w:r>
      <w:r>
        <w:rPr>
          <w:lang w:val="en-US" w:eastAsia="en-US" w:bidi="en-US"/>
        </w:rPr>
        <w:t>I</w:t>
      </w:r>
      <w:r>
        <w:t xml:space="preserve">и </w:t>
      </w:r>
      <w:r>
        <w:rPr>
          <w:lang w:val="en-US" w:eastAsia="en-US" w:bidi="en-US"/>
        </w:rPr>
        <w:t>II</w:t>
      </w:r>
      <w:r>
        <w:t>категории.</w:t>
      </w:r>
    </w:p>
    <w:p w:rsidR="00BD715F" w:rsidRDefault="00A67D2F">
      <w:pPr>
        <w:pStyle w:val="1"/>
        <w:numPr>
          <w:ilvl w:val="0"/>
          <w:numId w:val="16"/>
        </w:numPr>
        <w:tabs>
          <w:tab w:val="left" w:pos="1399"/>
        </w:tabs>
        <w:ind w:firstLine="740"/>
        <w:jc w:val="both"/>
      </w:pPr>
      <w:r>
        <w:t>Ремонт и реконструкция распределительных сетей 10кВ и 0,4кВ по мере их физического износа.</w:t>
      </w:r>
    </w:p>
    <w:p w:rsidR="00BD715F" w:rsidRDefault="00A67D2F">
      <w:pPr>
        <w:pStyle w:val="1"/>
        <w:tabs>
          <w:tab w:val="left" w:pos="2174"/>
        </w:tabs>
        <w:ind w:firstLine="740"/>
        <w:jc w:val="both"/>
      </w:pPr>
      <w:r>
        <w:t>При проведении ремонта и реконструкции сетей ВЛ-10 и ВЛ-0,4кВ произвести</w:t>
      </w:r>
      <w:r>
        <w:tab/>
        <w:t>замену неизолированных проводов на самонесущий</w:t>
      </w:r>
    </w:p>
    <w:p w:rsidR="00BD715F" w:rsidRDefault="00A67D2F">
      <w:pPr>
        <w:pStyle w:val="1"/>
        <w:ind w:firstLine="0"/>
        <w:jc w:val="both"/>
      </w:pPr>
      <w:r>
        <w:t>изолированный провод СИП и замену деревянных стоек опор на железобетонные. Сечение проводов определить по расчету, исходя из пропускаемой нагрузки и климатических условий.</w:t>
      </w:r>
    </w:p>
    <w:p w:rsidR="00BD715F" w:rsidRDefault="00A67D2F">
      <w:pPr>
        <w:pStyle w:val="1"/>
        <w:numPr>
          <w:ilvl w:val="0"/>
          <w:numId w:val="16"/>
        </w:numPr>
        <w:tabs>
          <w:tab w:val="left" w:pos="1385"/>
        </w:tabs>
        <w:ind w:firstLine="740"/>
        <w:jc w:val="both"/>
      </w:pPr>
      <w:r>
        <w:t>Строительство проектируемых сетей ВЛ-10кВ для электроснабжения планируемых КТП-10/0,4кВ МО Дубенский поссовет общей протяженностью 0,2км.</w:t>
      </w:r>
    </w:p>
    <w:p w:rsidR="00BD715F" w:rsidRDefault="00A67D2F">
      <w:pPr>
        <w:pStyle w:val="1"/>
        <w:numPr>
          <w:ilvl w:val="0"/>
          <w:numId w:val="16"/>
        </w:numPr>
        <w:tabs>
          <w:tab w:val="left" w:pos="1385"/>
        </w:tabs>
        <w:spacing w:after="280" w:line="269" w:lineRule="auto"/>
        <w:ind w:firstLine="740"/>
        <w:jc w:val="both"/>
      </w:pPr>
      <w:r>
        <w:t>Разработка рабочих проектов внешнего и внутреннего электроснабжения запланированных генпланом объектов.</w:t>
      </w:r>
    </w:p>
    <w:p w:rsidR="00BD715F" w:rsidRDefault="00A67D2F">
      <w:pPr>
        <w:pStyle w:val="1"/>
        <w:ind w:firstLine="740"/>
        <w:jc w:val="both"/>
      </w:pPr>
      <w:r>
        <w:rPr>
          <w:u w:val="single"/>
        </w:rPr>
        <w:t>Электросвязь и проводное вещание</w:t>
      </w:r>
    </w:p>
    <w:p w:rsidR="00BD715F" w:rsidRDefault="00A67D2F">
      <w:pPr>
        <w:pStyle w:val="1"/>
        <w:ind w:firstLine="740"/>
        <w:jc w:val="both"/>
      </w:pPr>
      <w:r>
        <w:t xml:space="preserve">Схемой территориального планирования Оренбургской области предусмотрено обеспечения потребителей средствами телефонной связи общего пользования и различными средствами телекоммуникаций. Проектом предусматривается создание современной системы связи для предоставления всевозможных услуг: выход на междугородние и международные линии связи, обеспечение </w:t>
      </w:r>
      <w:r>
        <w:rPr>
          <w:lang w:val="en-US" w:eastAsia="en-US" w:bidi="en-US"/>
        </w:rPr>
        <w:t>Internet</w:t>
      </w:r>
      <w:r>
        <w:t>-канала, передачи данных и прочее.</w:t>
      </w:r>
    </w:p>
    <w:p w:rsidR="00BD715F" w:rsidRDefault="00A67D2F">
      <w:pPr>
        <w:pStyle w:val="1"/>
        <w:ind w:firstLine="1200"/>
        <w:jc w:val="both"/>
      </w:pPr>
      <w:r>
        <w:t>Для развития средств связи необходимо выполнить следующие мероприятия:</w:t>
      </w:r>
    </w:p>
    <w:p w:rsidR="00BD715F" w:rsidRDefault="00A67D2F">
      <w:pPr>
        <w:pStyle w:val="1"/>
        <w:numPr>
          <w:ilvl w:val="0"/>
          <w:numId w:val="17"/>
        </w:numPr>
        <w:tabs>
          <w:tab w:val="left" w:pos="1458"/>
        </w:tabs>
        <w:ind w:firstLine="1200"/>
        <w:jc w:val="both"/>
      </w:pPr>
      <w:r>
        <w:t>перевод аналогового оборудования АТС на цифровое стационарное, с использованием по возможности, оптико-волоконных линейных сооружений;</w:t>
      </w:r>
    </w:p>
    <w:p w:rsidR="00BD715F" w:rsidRDefault="00A67D2F">
      <w:pPr>
        <w:pStyle w:val="1"/>
        <w:numPr>
          <w:ilvl w:val="0"/>
          <w:numId w:val="17"/>
        </w:numPr>
        <w:tabs>
          <w:tab w:val="left" w:pos="2434"/>
        </w:tabs>
        <w:ind w:left="1080" w:firstLine="0"/>
        <w:jc w:val="both"/>
      </w:pPr>
      <w:r>
        <w:t>расширение существующих АТС;</w:t>
      </w:r>
    </w:p>
    <w:p w:rsidR="00BD715F" w:rsidRDefault="00A67D2F">
      <w:pPr>
        <w:pStyle w:val="1"/>
        <w:numPr>
          <w:ilvl w:val="0"/>
          <w:numId w:val="17"/>
        </w:numPr>
        <w:tabs>
          <w:tab w:val="left" w:pos="2434"/>
        </w:tabs>
        <w:spacing w:after="280"/>
        <w:ind w:left="1080" w:firstLine="0"/>
        <w:jc w:val="both"/>
      </w:pPr>
      <w:r>
        <w:lastRenderedPageBreak/>
        <w:t>развитие сети Интернет.</w:t>
      </w:r>
    </w:p>
    <w:p w:rsidR="00BD715F" w:rsidRDefault="00A67D2F">
      <w:pPr>
        <w:pStyle w:val="1"/>
        <w:ind w:firstLine="740"/>
        <w:jc w:val="both"/>
      </w:pPr>
      <w:r>
        <w:rPr>
          <w:u w:val="single"/>
        </w:rPr>
        <w:t>Газоснабжение</w:t>
      </w:r>
    </w:p>
    <w:p w:rsidR="00BD715F" w:rsidRDefault="00A67D2F">
      <w:pPr>
        <w:pStyle w:val="1"/>
        <w:ind w:firstLine="740"/>
        <w:jc w:val="both"/>
      </w:pPr>
      <w:r>
        <w:t>Газоснабжение проектируемых кварталов предлагается предусмотреть от существующих межпоселковых газопроводов с учетом строительства новых ГРП.</w:t>
      </w:r>
    </w:p>
    <w:p w:rsidR="00BD715F" w:rsidRDefault="00A67D2F">
      <w:pPr>
        <w:pStyle w:val="1"/>
        <w:ind w:firstLine="740"/>
        <w:jc w:val="both"/>
      </w:pPr>
      <w:r>
        <w:t>На перспективу расход газа учитывается из расчета:</w:t>
      </w:r>
    </w:p>
    <w:p w:rsidR="00BD715F" w:rsidRDefault="00A67D2F">
      <w:pPr>
        <w:pStyle w:val="1"/>
        <w:numPr>
          <w:ilvl w:val="0"/>
          <w:numId w:val="17"/>
        </w:numPr>
        <w:tabs>
          <w:tab w:val="left" w:pos="2434"/>
        </w:tabs>
        <w:ind w:left="1080" w:firstLine="0"/>
        <w:jc w:val="both"/>
      </w:pPr>
      <w:r>
        <w:t>на коммунально-бытовые нужды 200 м</w:t>
      </w:r>
      <w:r>
        <w:rPr>
          <w:vertAlign w:val="superscript"/>
        </w:rPr>
        <w:t>3</w:t>
      </w:r>
      <w:r>
        <w:t>/год на одного жителя;</w:t>
      </w:r>
    </w:p>
    <w:p w:rsidR="00BD715F" w:rsidRDefault="00A67D2F">
      <w:pPr>
        <w:pStyle w:val="1"/>
        <w:numPr>
          <w:ilvl w:val="0"/>
          <w:numId w:val="17"/>
        </w:numPr>
        <w:tabs>
          <w:tab w:val="left" w:pos="1458"/>
        </w:tabs>
        <w:ind w:firstLine="1200"/>
        <w:jc w:val="both"/>
      </w:pPr>
      <w:r>
        <w:t>на отопление малоэтажной застройки - 8,5 м</w:t>
      </w:r>
      <w:r>
        <w:rPr>
          <w:vertAlign w:val="superscript"/>
        </w:rPr>
        <w:t>3</w:t>
      </w:r>
      <w:r>
        <w:t>на 1 м</w:t>
      </w:r>
      <w:r>
        <w:rPr>
          <w:sz w:val="16"/>
          <w:szCs w:val="16"/>
        </w:rPr>
        <w:t xml:space="preserve">2 </w:t>
      </w:r>
      <w:r>
        <w:t>отапливаемой общей площади в месяц.</w:t>
      </w:r>
    </w:p>
    <w:p w:rsidR="00BD715F" w:rsidRDefault="00A67D2F">
      <w:pPr>
        <w:pStyle w:val="1"/>
        <w:ind w:firstLine="740"/>
        <w:jc w:val="both"/>
      </w:pPr>
      <w:r>
        <w:t>Дополнительный годовой расход газа для новой жилой застройки в 2033 году будет составлять - 148326 м</w:t>
      </w:r>
      <w:r>
        <w:rPr>
          <w:vertAlign w:val="superscript"/>
        </w:rPr>
        <w:t>3</w:t>
      </w:r>
      <w:r>
        <w:t xml:space="preserve"> газа в год.</w:t>
      </w:r>
    </w:p>
    <w:p w:rsidR="00BD715F" w:rsidRDefault="00A67D2F">
      <w:pPr>
        <w:pStyle w:val="1"/>
        <w:spacing w:after="280"/>
        <w:ind w:firstLine="740"/>
        <w:jc w:val="both"/>
      </w:pPr>
      <w:r>
        <w:t>Необходимо разработать проект газоснабжения новой жилой застройки и осуществить строительство новых газовых сетей высокого и низкого давления и ГРП.</w:t>
      </w:r>
    </w:p>
    <w:p w:rsidR="00BD715F" w:rsidRDefault="00A67D2F">
      <w:pPr>
        <w:pStyle w:val="24"/>
        <w:keepNext/>
        <w:keepLines/>
      </w:pPr>
      <w:bookmarkStart w:id="23" w:name="bookmark34"/>
      <w:bookmarkStart w:id="24" w:name="bookmark33"/>
      <w:r>
        <w:rPr>
          <w:smallCaps w:val="0"/>
        </w:rPr>
        <w:t xml:space="preserve">1.10 </w:t>
      </w:r>
      <w:r>
        <w:t>Мероприятия по охране окружающей среды</w:t>
      </w:r>
      <w:bookmarkEnd w:id="23"/>
      <w:bookmarkEnd w:id="24"/>
    </w:p>
    <w:p w:rsidR="00BD715F" w:rsidRDefault="00A67D2F">
      <w:pPr>
        <w:pStyle w:val="32"/>
        <w:keepNext/>
        <w:keepLines/>
        <w:numPr>
          <w:ilvl w:val="2"/>
          <w:numId w:val="18"/>
        </w:numPr>
        <w:tabs>
          <w:tab w:val="left" w:pos="858"/>
        </w:tabs>
      </w:pPr>
      <w:bookmarkStart w:id="25" w:name="bookmark37"/>
      <w:bookmarkStart w:id="26" w:name="bookmark36"/>
      <w:r>
        <w:t>Мероприятия по охране атмосферного воздуха</w:t>
      </w:r>
      <w:bookmarkEnd w:id="25"/>
      <w:bookmarkEnd w:id="26"/>
    </w:p>
    <w:p w:rsidR="00BD715F" w:rsidRDefault="00A67D2F">
      <w:pPr>
        <w:pStyle w:val="1"/>
        <w:ind w:firstLine="740"/>
        <w:jc w:val="both"/>
      </w:pPr>
      <w:r>
        <w:t>Снижение негативного воздействия на атмосферный воздух от собственных источников возможно при условии организации и благоустройства санитарно-защитных зон предприятий, осуществляющих хозяйственную деятельность на территории муниципального образования. При озеленении санитарно-защитных зон рекомендуется посадка лиственных пород деревьев, поглощающих пыль и вредные вещества из атмосферы, с обязательной осенней уборкой и захоронением опавшей листвы.</w:t>
      </w:r>
    </w:p>
    <w:p w:rsidR="00BD715F" w:rsidRDefault="00A67D2F">
      <w:pPr>
        <w:pStyle w:val="1"/>
        <w:ind w:firstLine="740"/>
        <w:jc w:val="both"/>
      </w:pPr>
      <w:r>
        <w:t>Проекты санитарно-защитных зон необходимо разработать с учетом расчетов ожидаемого загрязнения атмосферного воздуха и уровней физического воздействия на атмосферный воздух и подтвердить их результатами натурных исследований и измерений.</w:t>
      </w:r>
    </w:p>
    <w:p w:rsidR="00BD715F" w:rsidRDefault="00A67D2F">
      <w:pPr>
        <w:pStyle w:val="1"/>
        <w:ind w:firstLine="740"/>
        <w:jc w:val="both"/>
      </w:pPr>
      <w:r>
        <w:t>Генеральным планом предлагаются следующие мероприятия по улучшению состояния атмосферного воздуха:</w:t>
      </w:r>
    </w:p>
    <w:p w:rsidR="00BD715F" w:rsidRDefault="00A67D2F">
      <w:pPr>
        <w:pStyle w:val="1"/>
        <w:numPr>
          <w:ilvl w:val="0"/>
          <w:numId w:val="19"/>
        </w:numPr>
        <w:tabs>
          <w:tab w:val="left" w:pos="997"/>
        </w:tabs>
        <w:ind w:firstLine="740"/>
        <w:jc w:val="both"/>
      </w:pPr>
      <w:r>
        <w:t>озеленение санитарно-защитных зон существующих производственных предприятий и коммунально-складских объектов, расположенных в непосредственной близости от жилой застройки;</w:t>
      </w:r>
    </w:p>
    <w:p w:rsidR="00BD715F" w:rsidRDefault="00A67D2F">
      <w:pPr>
        <w:pStyle w:val="1"/>
        <w:numPr>
          <w:ilvl w:val="0"/>
          <w:numId w:val="19"/>
        </w:numPr>
        <w:tabs>
          <w:tab w:val="left" w:pos="1645"/>
        </w:tabs>
        <w:spacing w:after="340"/>
        <w:ind w:firstLine="740"/>
        <w:jc w:val="both"/>
      </w:pPr>
      <w:r>
        <w:t>придорожные полосы озеленения вдоль улиц.</w:t>
      </w:r>
    </w:p>
    <w:p w:rsidR="00BD715F" w:rsidRDefault="00A67D2F">
      <w:pPr>
        <w:pStyle w:val="32"/>
        <w:keepNext/>
        <w:keepLines/>
        <w:numPr>
          <w:ilvl w:val="2"/>
          <w:numId w:val="20"/>
        </w:numPr>
        <w:tabs>
          <w:tab w:val="left" w:pos="862"/>
        </w:tabs>
      </w:pPr>
      <w:bookmarkStart w:id="27" w:name="bookmark40"/>
      <w:bookmarkStart w:id="28" w:name="bookmark39"/>
      <w:r>
        <w:t>Мероприятия по охране и восстановлению почв</w:t>
      </w:r>
      <w:bookmarkEnd w:id="27"/>
      <w:bookmarkEnd w:id="28"/>
    </w:p>
    <w:p w:rsidR="00BD715F" w:rsidRDefault="00A67D2F">
      <w:pPr>
        <w:pStyle w:val="1"/>
        <w:ind w:firstLine="740"/>
        <w:jc w:val="both"/>
      </w:pPr>
      <w:r>
        <w:t>Мероприятиями по охране почв земель сельскохозяйственного назначения предусматривается:</w:t>
      </w:r>
    </w:p>
    <w:p w:rsidR="00BD715F" w:rsidRDefault="00A67D2F">
      <w:pPr>
        <w:pStyle w:val="1"/>
        <w:numPr>
          <w:ilvl w:val="0"/>
          <w:numId w:val="21"/>
        </w:numPr>
        <w:tabs>
          <w:tab w:val="left" w:pos="992"/>
        </w:tabs>
        <w:ind w:firstLine="740"/>
        <w:jc w:val="both"/>
      </w:pPr>
      <w:r>
        <w:t>применение щадящей агротехнической обработки почв на сельскохозяйственных угодьях;</w:t>
      </w:r>
    </w:p>
    <w:p w:rsidR="00BD715F" w:rsidRDefault="00A67D2F">
      <w:pPr>
        <w:pStyle w:val="1"/>
        <w:numPr>
          <w:ilvl w:val="0"/>
          <w:numId w:val="21"/>
        </w:numPr>
        <w:tabs>
          <w:tab w:val="left" w:pos="997"/>
        </w:tabs>
        <w:ind w:firstLine="740"/>
        <w:jc w:val="both"/>
      </w:pPr>
      <w:r>
        <w:t>регулирование водного режима почв для предупреждения процессов вторичного засоления;</w:t>
      </w:r>
    </w:p>
    <w:p w:rsidR="00BD715F" w:rsidRDefault="00A67D2F">
      <w:pPr>
        <w:pStyle w:val="1"/>
        <w:numPr>
          <w:ilvl w:val="0"/>
          <w:numId w:val="21"/>
        </w:numPr>
        <w:tabs>
          <w:tab w:val="left" w:pos="992"/>
        </w:tabs>
        <w:ind w:firstLine="740"/>
        <w:jc w:val="both"/>
      </w:pPr>
      <w:r>
        <w:lastRenderedPageBreak/>
        <w:t>внесение в почву органических и минеральных удобрений в научно</w:t>
      </w:r>
      <w:r>
        <w:softHyphen/>
        <w:t>обоснованном объеме;</w:t>
      </w:r>
    </w:p>
    <w:p w:rsidR="00BD715F" w:rsidRDefault="00A67D2F">
      <w:pPr>
        <w:pStyle w:val="1"/>
        <w:numPr>
          <w:ilvl w:val="0"/>
          <w:numId w:val="21"/>
        </w:numPr>
        <w:tabs>
          <w:tab w:val="left" w:pos="992"/>
        </w:tabs>
        <w:ind w:firstLine="740"/>
        <w:jc w:val="both"/>
      </w:pPr>
      <w:r>
        <w:t>соблюдение пастбищеоборота, регулирующего нагрузку на естественные кормовые угодья.</w:t>
      </w:r>
    </w:p>
    <w:p w:rsidR="00BD715F" w:rsidRDefault="00A67D2F">
      <w:pPr>
        <w:pStyle w:val="1"/>
        <w:ind w:firstLine="740"/>
        <w:jc w:val="both"/>
      </w:pPr>
      <w:r>
        <w:t>Для снижения уровня негативного воздействия на почвенный покров предусмотрено выполнение мероприятий по рекультивации земель, занятых ликвидируемыми объектами, устранению загрязнения почв, выявленного на прилегающей к ним территории.</w:t>
      </w:r>
    </w:p>
    <w:p w:rsidR="00BD715F" w:rsidRDefault="00A67D2F">
      <w:pPr>
        <w:pStyle w:val="1"/>
        <w:ind w:firstLine="740"/>
        <w:jc w:val="both"/>
      </w:pPr>
      <w:r>
        <w:t>Для охраны почв застроенной территории от загрязнения и разрушения почвенного покрова рекомендуется:</w:t>
      </w:r>
    </w:p>
    <w:p w:rsidR="00BD715F" w:rsidRDefault="00A67D2F">
      <w:pPr>
        <w:pStyle w:val="1"/>
        <w:numPr>
          <w:ilvl w:val="0"/>
          <w:numId w:val="21"/>
        </w:numPr>
        <w:tabs>
          <w:tab w:val="left" w:pos="1054"/>
        </w:tabs>
        <w:ind w:firstLine="740"/>
        <w:jc w:val="both"/>
      </w:pPr>
      <w:r>
        <w:t>засыпка загрязнённых земельных участков инертными материалами (песок, гравий);</w:t>
      </w:r>
    </w:p>
    <w:p w:rsidR="00BD715F" w:rsidRDefault="00A67D2F">
      <w:pPr>
        <w:pStyle w:val="1"/>
        <w:numPr>
          <w:ilvl w:val="0"/>
          <w:numId w:val="21"/>
        </w:numPr>
        <w:tabs>
          <w:tab w:val="left" w:pos="1054"/>
        </w:tabs>
        <w:ind w:firstLine="740"/>
        <w:jc w:val="both"/>
      </w:pPr>
      <w:r>
        <w:t>организация регулярной очистки территории села от жидких и твердых отходов, удаление жидких нечистот на полигон бытовых отходов;</w:t>
      </w:r>
    </w:p>
    <w:p w:rsidR="00BD715F" w:rsidRDefault="00A67D2F">
      <w:pPr>
        <w:pStyle w:val="1"/>
        <w:numPr>
          <w:ilvl w:val="0"/>
          <w:numId w:val="21"/>
        </w:numPr>
        <w:tabs>
          <w:tab w:val="left" w:pos="1645"/>
        </w:tabs>
        <w:spacing w:line="259" w:lineRule="auto"/>
        <w:ind w:firstLine="740"/>
        <w:jc w:val="both"/>
      </w:pPr>
      <w:r>
        <w:t>строительство ливневой канализации;</w:t>
      </w:r>
    </w:p>
    <w:p w:rsidR="00BD715F" w:rsidRDefault="00A67D2F">
      <w:pPr>
        <w:pStyle w:val="1"/>
        <w:numPr>
          <w:ilvl w:val="0"/>
          <w:numId w:val="21"/>
        </w:numPr>
        <w:tabs>
          <w:tab w:val="left" w:pos="1050"/>
        </w:tabs>
        <w:ind w:firstLine="740"/>
        <w:jc w:val="both"/>
      </w:pPr>
      <w:r>
        <w:t>очистка всех сбросов, осуществляемых промышленными предприятиями и объектами теплоснабжения;</w:t>
      </w:r>
    </w:p>
    <w:p w:rsidR="00BD715F" w:rsidRDefault="00A67D2F">
      <w:pPr>
        <w:pStyle w:val="1"/>
        <w:numPr>
          <w:ilvl w:val="0"/>
          <w:numId w:val="21"/>
        </w:numPr>
        <w:tabs>
          <w:tab w:val="left" w:pos="1050"/>
        </w:tabs>
        <w:ind w:firstLine="740"/>
        <w:jc w:val="both"/>
      </w:pPr>
      <w:r>
        <w:t>сохранение верхнего питательного слоя почвы и рекультивация земель нарушенных при строительных работах и прокладке инженерных сетей;</w:t>
      </w:r>
    </w:p>
    <w:p w:rsidR="00BD715F" w:rsidRDefault="00A67D2F">
      <w:pPr>
        <w:pStyle w:val="1"/>
        <w:numPr>
          <w:ilvl w:val="0"/>
          <w:numId w:val="21"/>
        </w:numPr>
        <w:tabs>
          <w:tab w:val="left" w:pos="1050"/>
        </w:tabs>
        <w:ind w:firstLine="740"/>
        <w:jc w:val="both"/>
      </w:pPr>
      <w:r>
        <w:t>биологическая очистка почв и воздуха за счет увеличения площади зеленых насаждений;</w:t>
      </w:r>
    </w:p>
    <w:p w:rsidR="00BD715F" w:rsidRDefault="00A67D2F">
      <w:pPr>
        <w:pStyle w:val="1"/>
        <w:numPr>
          <w:ilvl w:val="0"/>
          <w:numId w:val="21"/>
        </w:numPr>
        <w:tabs>
          <w:tab w:val="left" w:pos="1050"/>
        </w:tabs>
        <w:spacing w:after="320"/>
        <w:ind w:firstLine="740"/>
        <w:jc w:val="both"/>
      </w:pPr>
      <w:r>
        <w:t>устройство зеленых лесных полос вдоль главных транспортных коммуникаций;</w:t>
      </w:r>
    </w:p>
    <w:p w:rsidR="00BD715F" w:rsidRDefault="00A67D2F">
      <w:pPr>
        <w:pStyle w:val="1"/>
        <w:numPr>
          <w:ilvl w:val="0"/>
          <w:numId w:val="21"/>
        </w:numPr>
        <w:tabs>
          <w:tab w:val="left" w:pos="1064"/>
        </w:tabs>
        <w:ind w:firstLine="740"/>
        <w:jc w:val="both"/>
      </w:pPr>
      <w:r>
        <w:t>выявление и ликвидация несанкционированных свалок, засоренных участков с последующей рекультивацией территории.</w:t>
      </w:r>
    </w:p>
    <w:p w:rsidR="00BD715F" w:rsidRDefault="00A67D2F">
      <w:pPr>
        <w:pStyle w:val="1"/>
        <w:numPr>
          <w:ilvl w:val="0"/>
          <w:numId w:val="21"/>
        </w:numPr>
        <w:tabs>
          <w:tab w:val="left" w:pos="1045"/>
        </w:tabs>
        <w:ind w:firstLine="740"/>
        <w:jc w:val="both"/>
      </w:pPr>
      <w:bookmarkStart w:id="29" w:name="bookmark42"/>
      <w:r>
        <w:t>с целью предотвращения заболачивания почвы предлагается осуществлять регулярную очистку водоемов.</w:t>
      </w:r>
      <w:bookmarkEnd w:id="29"/>
    </w:p>
    <w:p w:rsidR="00BD715F" w:rsidRDefault="00A67D2F">
      <w:pPr>
        <w:pStyle w:val="32"/>
        <w:keepNext/>
        <w:keepLines/>
        <w:numPr>
          <w:ilvl w:val="2"/>
          <w:numId w:val="20"/>
        </w:numPr>
        <w:tabs>
          <w:tab w:val="left" w:pos="858"/>
        </w:tabs>
      </w:pPr>
      <w:bookmarkStart w:id="30" w:name="bookmark43"/>
      <w:r>
        <w:t>Мероприятия по санитарной очистке территории</w:t>
      </w:r>
      <w:bookmarkEnd w:id="30"/>
    </w:p>
    <w:p w:rsidR="00BD715F" w:rsidRDefault="00A67D2F">
      <w:pPr>
        <w:pStyle w:val="1"/>
        <w:ind w:firstLine="740"/>
        <w:jc w:val="both"/>
      </w:pPr>
      <w:r>
        <w:t>Уборка и очистка территории должны обеспечивать содержание в чистоте жилых и производственных территорий, а также удобство и безопасность движения транспорта на дорогах.</w:t>
      </w:r>
    </w:p>
    <w:p w:rsidR="00BD715F" w:rsidRDefault="00A67D2F">
      <w:pPr>
        <w:pStyle w:val="1"/>
        <w:ind w:firstLine="740"/>
        <w:jc w:val="both"/>
      </w:pPr>
      <w:r>
        <w:t>Смет с улиц и озеленение территории населенного пункта осуществляет муниципалитет, а так же предприятия на прилегающих к ним территориях.</w:t>
      </w:r>
    </w:p>
    <w:p w:rsidR="00BD715F" w:rsidRDefault="00A67D2F">
      <w:pPr>
        <w:pStyle w:val="1"/>
        <w:ind w:firstLine="740"/>
        <w:jc w:val="both"/>
      </w:pPr>
      <w:r>
        <w:t>Генеральным планом предусмотрены следующие мероприятия по санитарной очистке территории сельсовета:</w:t>
      </w:r>
    </w:p>
    <w:p w:rsidR="00BD715F" w:rsidRDefault="00A67D2F">
      <w:pPr>
        <w:pStyle w:val="1"/>
        <w:numPr>
          <w:ilvl w:val="0"/>
          <w:numId w:val="22"/>
        </w:numPr>
        <w:tabs>
          <w:tab w:val="left" w:pos="1094"/>
        </w:tabs>
        <w:ind w:firstLine="740"/>
        <w:jc w:val="both"/>
      </w:pPr>
      <w:r>
        <w:t>Очистка населенных пунктов от твердых бытовых отходов.</w:t>
      </w:r>
    </w:p>
    <w:p w:rsidR="00BD715F" w:rsidRDefault="00A67D2F">
      <w:pPr>
        <w:pStyle w:val="1"/>
        <w:ind w:firstLine="740"/>
        <w:jc w:val="both"/>
      </w:pPr>
      <w:r>
        <w:t>Сбор твердых бытовых отходов от общественных зданий проводить по планово-регулярной системе в контейнеры. Площадки под контейнеры должны быть удалены от жилых домов и учреждений на расстояние не менее 20, но не более 100 м, иметь ровное бетонное покрытие, и ограждены зелеными насаждениями.</w:t>
      </w:r>
    </w:p>
    <w:p w:rsidR="00BD715F" w:rsidRDefault="00A67D2F">
      <w:pPr>
        <w:pStyle w:val="1"/>
        <w:ind w:firstLine="740"/>
        <w:jc w:val="both"/>
      </w:pPr>
      <w:r>
        <w:t>Вывоз мусора с территории п. Дубенский планируется осуществлять на полигон бытовых отходов. Утилизацию сельскохозяйственных отходов планируется организовать на местах их образования при компостировании.</w:t>
      </w:r>
    </w:p>
    <w:p w:rsidR="00BD715F" w:rsidRDefault="00A67D2F">
      <w:pPr>
        <w:pStyle w:val="1"/>
        <w:numPr>
          <w:ilvl w:val="0"/>
          <w:numId w:val="22"/>
        </w:numPr>
        <w:tabs>
          <w:tab w:val="left" w:pos="1122"/>
        </w:tabs>
        <w:ind w:firstLine="740"/>
        <w:jc w:val="both"/>
      </w:pPr>
      <w:r>
        <w:t>Очистка не канализированных районов от жидких бытовых отходов.</w:t>
      </w:r>
    </w:p>
    <w:p w:rsidR="00BD715F" w:rsidRDefault="00A67D2F">
      <w:pPr>
        <w:pStyle w:val="1"/>
        <w:ind w:firstLine="740"/>
        <w:jc w:val="both"/>
      </w:pPr>
      <w:r>
        <w:lastRenderedPageBreak/>
        <w:t>Жидкие отходы из не канализированных домовладений планируется вывозить по мере накопления, но не реже 1 раза в полгода. Нечистоты должны собираться в водонепроницаемые выгреба и вывозиться спецтранспортом на очистные сооружения.</w:t>
      </w:r>
    </w:p>
    <w:p w:rsidR="00BD715F" w:rsidRDefault="00A67D2F">
      <w:pPr>
        <w:pStyle w:val="1"/>
        <w:numPr>
          <w:ilvl w:val="0"/>
          <w:numId w:val="22"/>
        </w:numPr>
        <w:tabs>
          <w:tab w:val="left" w:pos="1118"/>
        </w:tabs>
        <w:ind w:firstLine="740"/>
        <w:jc w:val="both"/>
      </w:pPr>
      <w:r>
        <w:t>Удаление и обезвреживание промышленных отходов.</w:t>
      </w:r>
    </w:p>
    <w:p w:rsidR="00BD715F" w:rsidRDefault="00A67D2F">
      <w:pPr>
        <w:pStyle w:val="1"/>
        <w:ind w:firstLine="740"/>
        <w:jc w:val="both"/>
      </w:pPr>
      <w:r>
        <w:t>При соблюдении санитарно-гигиенических требований охраны окружающей среды по всем показателям вредности, промышленные отходы, зола и шлак от котельных, строительный мусор собираются и вывозятся на полигон ТБО.</w:t>
      </w:r>
    </w:p>
    <w:p w:rsidR="00BD715F" w:rsidRDefault="00A67D2F">
      <w:pPr>
        <w:pStyle w:val="1"/>
        <w:numPr>
          <w:ilvl w:val="0"/>
          <w:numId w:val="22"/>
        </w:numPr>
        <w:tabs>
          <w:tab w:val="left" w:pos="1122"/>
        </w:tabs>
        <w:ind w:firstLine="740"/>
        <w:jc w:val="both"/>
      </w:pPr>
      <w:r>
        <w:t>Уборка поселковых территорий.</w:t>
      </w:r>
    </w:p>
    <w:p w:rsidR="00BD715F" w:rsidRDefault="00A67D2F">
      <w:pPr>
        <w:pStyle w:val="1"/>
        <w:ind w:firstLine="740"/>
        <w:jc w:val="both"/>
      </w:pPr>
      <w:r>
        <w:t>Проектом намечаются следующие мероприятия:</w:t>
      </w:r>
    </w:p>
    <w:p w:rsidR="00BD715F" w:rsidRDefault="00A67D2F">
      <w:pPr>
        <w:pStyle w:val="1"/>
        <w:numPr>
          <w:ilvl w:val="0"/>
          <w:numId w:val="23"/>
        </w:numPr>
        <w:tabs>
          <w:tab w:val="left" w:pos="1012"/>
        </w:tabs>
        <w:ind w:firstLine="740"/>
        <w:jc w:val="both"/>
      </w:pPr>
      <w:r>
        <w:t>уборка улиц и удаление уличного смета с вывозом на полигон ТБО;</w:t>
      </w:r>
    </w:p>
    <w:p w:rsidR="00BD715F" w:rsidRDefault="00A67D2F">
      <w:pPr>
        <w:pStyle w:val="1"/>
        <w:numPr>
          <w:ilvl w:val="0"/>
          <w:numId w:val="23"/>
        </w:numPr>
        <w:tabs>
          <w:tab w:val="left" w:pos="1012"/>
        </w:tabs>
        <w:ind w:firstLine="740"/>
        <w:jc w:val="both"/>
      </w:pPr>
      <w:r>
        <w:t>полив и обрезка зеленых насаждений;</w:t>
      </w:r>
    </w:p>
    <w:p w:rsidR="00BD715F" w:rsidRDefault="00A67D2F">
      <w:pPr>
        <w:pStyle w:val="1"/>
        <w:numPr>
          <w:ilvl w:val="0"/>
          <w:numId w:val="23"/>
        </w:numPr>
        <w:tabs>
          <w:tab w:val="left" w:pos="1012"/>
        </w:tabs>
        <w:ind w:firstLine="740"/>
        <w:jc w:val="both"/>
      </w:pPr>
      <w:r>
        <w:t>организация системы водоотводных лотков;</w:t>
      </w:r>
    </w:p>
    <w:p w:rsidR="00BD715F" w:rsidRDefault="00A67D2F">
      <w:pPr>
        <w:pStyle w:val="1"/>
        <w:numPr>
          <w:ilvl w:val="0"/>
          <w:numId w:val="23"/>
        </w:numPr>
        <w:tabs>
          <w:tab w:val="left" w:pos="1012"/>
        </w:tabs>
        <w:ind w:firstLine="740"/>
        <w:jc w:val="both"/>
      </w:pPr>
      <w:r>
        <w:t>ремонт мусоросборных контейнеров;</w:t>
      </w:r>
    </w:p>
    <w:p w:rsidR="00BD715F" w:rsidRDefault="00A67D2F">
      <w:pPr>
        <w:pStyle w:val="1"/>
        <w:numPr>
          <w:ilvl w:val="0"/>
          <w:numId w:val="23"/>
        </w:numPr>
        <w:tabs>
          <w:tab w:val="left" w:pos="1012"/>
        </w:tabs>
        <w:ind w:firstLine="740"/>
        <w:jc w:val="both"/>
      </w:pPr>
      <w:r>
        <w:t>установка урн для мусора в общественных местах;</w:t>
      </w:r>
    </w:p>
    <w:p w:rsidR="00BD715F" w:rsidRDefault="00A67D2F">
      <w:pPr>
        <w:pStyle w:val="1"/>
        <w:numPr>
          <w:ilvl w:val="0"/>
          <w:numId w:val="23"/>
        </w:numPr>
        <w:tabs>
          <w:tab w:val="left" w:pos="992"/>
        </w:tabs>
        <w:spacing w:after="160"/>
        <w:ind w:firstLine="740"/>
        <w:jc w:val="both"/>
        <w:sectPr w:rsidR="00BD715F">
          <w:pgSz w:w="11900" w:h="16840"/>
          <w:pgMar w:top="597" w:right="791" w:bottom="1009" w:left="1346" w:header="169" w:footer="3" w:gutter="0"/>
          <w:cols w:space="720"/>
          <w:noEndnote/>
          <w:docGrid w:linePitch="360"/>
        </w:sectPr>
      </w:pPr>
      <w:r>
        <w:t>озеленение и благоустройство промышленных территорий и территорий объектов теплоснабжения.</w:t>
      </w:r>
    </w:p>
    <w:p w:rsidR="00BD715F" w:rsidRDefault="00A67D2F">
      <w:pPr>
        <w:pStyle w:val="20"/>
        <w:framePr w:w="283" w:h="341" w:wrap="none" w:hAnchor="page" w:x="10788" w:y="1"/>
        <w:spacing w:after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21</w:t>
      </w:r>
    </w:p>
    <w:p w:rsidR="00BD715F" w:rsidRDefault="00BD715F">
      <w:pPr>
        <w:spacing w:after="340" w:line="1" w:lineRule="exact"/>
      </w:pPr>
    </w:p>
    <w:p w:rsidR="00BD715F" w:rsidRDefault="00BD715F">
      <w:pPr>
        <w:spacing w:line="1" w:lineRule="exact"/>
        <w:sectPr w:rsidR="00BD715F">
          <w:footerReference w:type="default" r:id="rId13"/>
          <w:pgSz w:w="11900" w:h="16840"/>
          <w:pgMar w:top="15831" w:right="831" w:bottom="468" w:left="10787" w:header="15403" w:footer="40" w:gutter="0"/>
          <w:pgNumType w:start="23"/>
          <w:cols w:space="720"/>
          <w:noEndnote/>
          <w:docGrid w:linePitch="360"/>
        </w:sectPr>
      </w:pPr>
    </w:p>
    <w:p w:rsidR="00BD715F" w:rsidRDefault="00747FB4">
      <w:pPr>
        <w:pStyle w:val="11"/>
        <w:keepNext/>
        <w:keepLines/>
        <w:spacing w:after="0" w:line="240" w:lineRule="auto"/>
        <w:rPr>
          <w:sz w:val="24"/>
          <w:szCs w:val="24"/>
        </w:rPr>
      </w:pPr>
      <w:r w:rsidRPr="00747FB4">
        <w:rPr>
          <w:noProof/>
          <w:lang w:bidi="ar-SA"/>
        </w:rPr>
        <w:lastRenderedPageBreak/>
        <w:pict>
          <v:shape id="Shape 19" o:spid="_x0000_s1031" type="#_x0000_t202" style="position:absolute;left:0;text-align:left;margin-left:124.05pt;margin-top:30pt;width:597.85pt;height:19.7pt;z-index:125829385;visibility:visible;mso-wrap-style:non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" filled="f" stroked="f">
            <v:textbox inset="0,0,0,0">
              <w:txbxContent>
                <w:p w:rsidR="00BD715F" w:rsidRDefault="00A67D2F">
                  <w:pPr>
                    <w:pStyle w:val="1"/>
                    <w:ind w:firstLine="0"/>
                  </w:pPr>
                  <w:r>
                    <w:t>Перечень планируемых для размещения объектов местного значения муниципального образования</w:t>
                  </w:r>
                </w:p>
              </w:txbxContent>
            </v:textbox>
            <w10:wrap type="square" anchorx="page"/>
          </v:shape>
        </w:pict>
      </w:r>
      <w:bookmarkStart w:id="31" w:name="bookmark46"/>
      <w:bookmarkStart w:id="32" w:name="bookmark45"/>
      <w:r w:rsidR="00A67D2F">
        <w:rPr>
          <w:smallCaps w:val="0"/>
          <w:sz w:val="24"/>
          <w:szCs w:val="24"/>
        </w:rPr>
        <w:t>2. ПЛАНИРУЕМЫЕ ОБЪЕКТЫ МЕСТНОГО ЗНАЧЕНИЯ</w:t>
      </w:r>
      <w:bookmarkEnd w:id="31"/>
      <w:bookmarkEnd w:id="3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45"/>
        <w:gridCol w:w="3019"/>
        <w:gridCol w:w="2318"/>
        <w:gridCol w:w="1891"/>
        <w:gridCol w:w="1301"/>
        <w:gridCol w:w="2563"/>
        <w:gridCol w:w="1939"/>
        <w:gridCol w:w="1421"/>
      </w:tblGrid>
      <w:tr w:rsidR="00BD715F">
        <w:trPr>
          <w:trHeight w:hRule="exact" w:val="5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объекта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объекта</w:t>
            </w:r>
          </w:p>
        </w:tc>
        <w:tc>
          <w:tcPr>
            <w:tcW w:w="4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зоны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 с особыми условиями использова ния территори и</w:t>
            </w:r>
          </w:p>
        </w:tc>
      </w:tr>
      <w:tr w:rsidR="00BD715F">
        <w:trPr>
          <w:trHeight w:hRule="exact" w:val="195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>
            <w:pPr>
              <w:framePr w:w="15259" w:h="8443" w:hSpace="14" w:vSpace="686" w:wrap="notBeside" w:vAnchor="text" w:hAnchor="text" w:y="687"/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>
            <w:pPr>
              <w:framePr w:w="15259" w:h="8443" w:hSpace="14" w:vSpace="686" w:wrap="notBeside" w:vAnchor="text" w:hAnchor="text" w:y="687"/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>
            <w:pPr>
              <w:framePr w:w="15259" w:h="8443" w:hSpace="14" w:vSpace="686" w:wrap="notBeside" w:vAnchor="text" w:hAnchor="text" w:y="68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земельног о участка, протяжен ность линейного объекта</w:t>
            </w:r>
          </w:p>
        </w:tc>
        <w:tc>
          <w:tcPr>
            <w:tcW w:w="45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>
            <w:pPr>
              <w:framePr w:w="15259" w:h="8443" w:hSpace="14" w:vSpace="686" w:wrap="notBeside" w:vAnchor="text" w:hAnchor="text" w:y="687"/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BD715F" w:rsidRDefault="00BD715F">
            <w:pPr>
              <w:framePr w:w="15259" w:h="8443" w:hSpace="14" w:vSpace="686" w:wrap="notBeside" w:vAnchor="text" w:hAnchor="text" w:y="687"/>
            </w:pPr>
          </w:p>
        </w:tc>
      </w:tr>
      <w:tr w:rsidR="00BD715F">
        <w:trPr>
          <w:trHeight w:hRule="exact" w:val="302"/>
        </w:trPr>
        <w:tc>
          <w:tcPr>
            <w:tcW w:w="8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9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D715F">
        <w:trPr>
          <w:trHeight w:hRule="exact" w:val="283"/>
        </w:trPr>
        <w:tc>
          <w:tcPr>
            <w:tcW w:w="8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Социальная сфера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framePr w:w="15259" w:h="8443" w:hSpace="14" w:vSpace="686" w:wrap="notBeside" w:vAnchor="text" w:hAnchor="text" w:y="687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framePr w:w="15259" w:h="8443" w:hSpace="14" w:vSpace="686" w:wrap="notBeside" w:vAnchor="text" w:hAnchor="text" w:y="687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framePr w:w="15259" w:h="8443" w:hSpace="14" w:vSpace="686" w:wrap="notBeside" w:vAnchor="text" w:hAnchor="text" w:y="687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framePr w:w="15259" w:h="8443" w:hSpace="14" w:vSpace="686" w:wrap="notBeside" w:vAnchor="text" w:hAnchor="text" w:y="687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framePr w:w="15259" w:h="8443" w:hSpace="14" w:vSpace="686" w:wrap="notBeside" w:vAnchor="text" w:hAnchor="text" w:y="68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framePr w:w="15259" w:h="8443" w:hSpace="14" w:vSpace="686" w:wrap="notBeside" w:vAnchor="text" w:hAnchor="text" w:y="687"/>
              <w:rPr>
                <w:sz w:val="10"/>
                <w:szCs w:val="10"/>
              </w:rPr>
            </w:pPr>
          </w:p>
        </w:tc>
      </w:tr>
      <w:tr w:rsidR="00BD715F">
        <w:trPr>
          <w:trHeight w:hRule="exact" w:val="283"/>
        </w:trPr>
        <w:tc>
          <w:tcPr>
            <w:tcW w:w="8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715F" w:rsidRDefault="00BD715F">
            <w:pPr>
              <w:framePr w:w="15259" w:h="8443" w:hSpace="14" w:vSpace="686" w:wrap="notBeside" w:vAnchor="text" w:hAnchor="text" w:y="687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п. Дубенский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framePr w:w="15259" w:h="8443" w:hSpace="14" w:vSpace="686" w:wrap="notBeside" w:vAnchor="text" w:hAnchor="text" w:y="687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framePr w:w="15259" w:h="8443" w:hSpace="14" w:vSpace="686" w:wrap="notBeside" w:vAnchor="text" w:hAnchor="text" w:y="687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framePr w:w="15259" w:h="8443" w:hSpace="14" w:vSpace="686" w:wrap="notBeside" w:vAnchor="text" w:hAnchor="text" w:y="687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framePr w:w="15259" w:h="8443" w:hSpace="14" w:vSpace="686" w:wrap="notBeside" w:vAnchor="text" w:hAnchor="text" w:y="687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framePr w:w="15259" w:h="8443" w:hSpace="14" w:vSpace="686" w:wrap="notBeside" w:vAnchor="text" w:hAnchor="text" w:y="68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framePr w:w="15259" w:h="8443" w:hSpace="14" w:vSpace="686" w:wrap="notBeside" w:vAnchor="text" w:hAnchor="text" w:y="687"/>
              <w:rPr>
                <w:sz w:val="10"/>
                <w:szCs w:val="10"/>
              </w:rPr>
            </w:pPr>
          </w:p>
        </w:tc>
      </w:tr>
      <w:tr w:rsidR="00BD715F">
        <w:trPr>
          <w:trHeight w:hRule="exact" w:val="758"/>
        </w:trPr>
        <w:tc>
          <w:tcPr>
            <w:tcW w:w="8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Аптека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left="320"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га на объект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Общественно-деловая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15F">
        <w:trPr>
          <w:trHeight w:hRule="exact" w:val="749"/>
        </w:trPr>
        <w:tc>
          <w:tcPr>
            <w:tcW w:w="8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Выдвижной пункт скорой медицинской помощи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>
            <w:pPr>
              <w:framePr w:w="15259" w:h="8443" w:hSpace="14" w:vSpace="686" w:wrap="notBeside" w:vAnchor="text" w:hAnchor="text" w:y="68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автомобиль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left="320"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га на объект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>
            <w:pPr>
              <w:framePr w:w="15259" w:h="8443" w:hSpace="14" w:vSpace="686" w:wrap="notBeside" w:vAnchor="text" w:hAnchor="text" w:y="687"/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>
            <w:pPr>
              <w:framePr w:w="15259" w:h="8443" w:hSpace="14" w:vSpace="686" w:wrap="notBeside" w:vAnchor="text" w:hAnchor="text" w:y="687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BD715F">
            <w:pPr>
              <w:framePr w:w="15259" w:h="8443" w:hSpace="14" w:vSpace="686" w:wrap="notBeside" w:vAnchor="text" w:hAnchor="text" w:y="687"/>
            </w:pPr>
          </w:p>
        </w:tc>
      </w:tr>
      <w:tr w:rsidR="00BD715F">
        <w:trPr>
          <w:trHeight w:hRule="exact" w:val="749"/>
        </w:trPr>
        <w:tc>
          <w:tcPr>
            <w:tcW w:w="8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Спортивно-тренажерный зал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Января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га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>
            <w:pPr>
              <w:framePr w:w="15259" w:h="8443" w:hSpace="14" w:vSpace="686" w:wrap="notBeside" w:vAnchor="text" w:hAnchor="text" w:y="687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Спортивного назначения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15F">
        <w:trPr>
          <w:trHeight w:hRule="exact" w:val="1109"/>
        </w:trPr>
        <w:tc>
          <w:tcPr>
            <w:tcW w:w="8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планируемой жилой застройки на северо-западе села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га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>
            <w:pPr>
              <w:framePr w:w="15259" w:h="8443" w:hSpace="14" w:vSpace="686" w:wrap="notBeside" w:vAnchor="text" w:hAnchor="text" w:y="687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коммунально</w:t>
            </w:r>
            <w:r>
              <w:rPr>
                <w:sz w:val="24"/>
                <w:szCs w:val="24"/>
              </w:rPr>
              <w:softHyphen/>
              <w:t>бытового назначения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15F">
        <w:trPr>
          <w:trHeight w:hRule="exact" w:val="1118"/>
        </w:trPr>
        <w:tc>
          <w:tcPr>
            <w:tcW w:w="8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 Марта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мест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га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>
            <w:pPr>
              <w:framePr w:w="15259" w:h="8443" w:hSpace="14" w:vSpace="686" w:wrap="notBeside" w:vAnchor="text" w:hAnchor="text" w:y="687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торговли и общественного питания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15F">
        <w:trPr>
          <w:trHeight w:hRule="exact" w:val="571"/>
        </w:trPr>
        <w:tc>
          <w:tcPr>
            <w:tcW w:w="8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 Марта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м2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га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15F" w:rsidRDefault="00BD715F">
            <w:pPr>
              <w:framePr w:w="15259" w:h="8443" w:hSpace="14" w:vSpace="686" w:wrap="notBeside" w:vAnchor="text" w:hAnchor="text" w:y="687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торговли 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A67D2F">
            <w:pPr>
              <w:pStyle w:val="a9"/>
              <w:framePr w:w="15259" w:h="8443" w:hSpace="14" w:vSpace="686" w:wrap="notBeside" w:vAnchor="text" w:hAnchor="text" w:y="68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715F" w:rsidRDefault="00A67D2F">
      <w:pPr>
        <w:pStyle w:val="a7"/>
        <w:framePr w:w="1018" w:h="283" w:hSpace="14256" w:wrap="notBeside" w:vAnchor="text" w:hAnchor="text" w:x="14257" w:y="1"/>
        <w:jc w:val="right"/>
        <w:rPr>
          <w:sz w:val="24"/>
          <w:szCs w:val="24"/>
        </w:rPr>
      </w:pPr>
      <w:r>
        <w:rPr>
          <w:sz w:val="24"/>
          <w:szCs w:val="24"/>
        </w:rPr>
        <w:t>Таблица1</w:t>
      </w:r>
    </w:p>
    <w:p w:rsidR="00BD715F" w:rsidRDefault="00A67D2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3053"/>
        <w:gridCol w:w="2318"/>
        <w:gridCol w:w="1886"/>
        <w:gridCol w:w="1306"/>
        <w:gridCol w:w="2530"/>
        <w:gridCol w:w="1978"/>
        <w:gridCol w:w="1382"/>
      </w:tblGrid>
      <w:tr w:rsidR="00BD715F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D715F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общественного питания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</w:tr>
      <w:tr w:rsidR="00BD715F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Жилая сфера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</w:tr>
      <w:tr w:rsidR="00BD715F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п. Дубенский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</w:tr>
      <w:tr w:rsidR="00BD715F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 усадебного типа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планируемых границах села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0,04-0,25 га (25 шт)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 га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зона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Застройка усадебного типа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15F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Производственная сфера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</w:tr>
      <w:tr w:rsidR="00BD715F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п. Дубенский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</w:tr>
      <w:tr w:rsidR="00BD715F">
        <w:trPr>
          <w:trHeight w:hRule="exact" w:val="16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Пожарное депо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Северо-восточная часть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га на объект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производственного назначения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производственно го и коммунально</w:t>
            </w:r>
            <w:r>
              <w:rPr>
                <w:sz w:val="24"/>
                <w:szCs w:val="24"/>
              </w:rPr>
              <w:softHyphen/>
              <w:t>складского назначения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СЗЗ 50 м</w:t>
            </w:r>
          </w:p>
        </w:tc>
      </w:tr>
      <w:tr w:rsidR="00BD715F">
        <w:trPr>
          <w:trHeight w:hRule="exact" w:val="16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 по производству сухих смесей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юге села в районе карьера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тыс.</w:t>
            </w:r>
          </w:p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 в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производственного назначения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производственно го и коммунально</w:t>
            </w:r>
            <w:r>
              <w:rPr>
                <w:sz w:val="24"/>
                <w:szCs w:val="24"/>
              </w:rPr>
              <w:softHyphen/>
              <w:t>складского назначения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СЗЗ 300 м</w:t>
            </w:r>
          </w:p>
        </w:tc>
      </w:tr>
      <w:tr w:rsidR="00BD715F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Сфера транспорта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</w:tr>
      <w:tr w:rsidR="00BD715F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п. Дубенский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</w:tr>
      <w:tr w:rsidR="00BD715F">
        <w:trPr>
          <w:trHeight w:hRule="exact" w:val="138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Улично-дорожная сеть (планируемая)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планируемых границах села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главные, основные, жилые улицы; проезды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 га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</w:t>
            </w:r>
            <w:r>
              <w:rPr>
                <w:sz w:val="24"/>
                <w:szCs w:val="24"/>
              </w:rPr>
              <w:softHyphen/>
              <w:t>дорожная сеть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15F"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Объекты рекреационного назначения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</w:tr>
      <w:tr w:rsidR="00BD715F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п. Дубенский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</w:tr>
      <w:tr w:rsidR="00BD715F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Января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га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Спортивного назначения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15F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 га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рекреационного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715F" w:rsidRDefault="00A67D2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3053"/>
        <w:gridCol w:w="2318"/>
        <w:gridCol w:w="1886"/>
        <w:gridCol w:w="1306"/>
        <w:gridCol w:w="2530"/>
        <w:gridCol w:w="226"/>
        <w:gridCol w:w="1752"/>
        <w:gridCol w:w="1382"/>
      </w:tblGrid>
      <w:tr w:rsidR="00BD715F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D715F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Интернациональная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</w:tr>
      <w:tr w:rsidR="00BD715F"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Объекты специального назначения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</w:tr>
      <w:tr w:rsidR="00BD715F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границах поссовета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</w:tr>
      <w:tr w:rsidR="00BD715F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п. Дубенский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</w:tr>
      <w:tr w:rsidR="00BD715F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скотомогильник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A67D2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0,25га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</w:p>
          <w:p w:rsidR="00BD715F" w:rsidRDefault="00A67D2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складирования и захоронения отходов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СЗЗ 1000 м СЗЗ 500м</w:t>
            </w:r>
          </w:p>
        </w:tc>
      </w:tr>
      <w:tr w:rsidR="00BD715F">
        <w:trPr>
          <w:trHeight w:hRule="exact" w:val="55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свалка ТБО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2,5га</w:t>
            </w: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/>
        </w:tc>
        <w:tc>
          <w:tcPr>
            <w:tcW w:w="19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D715F" w:rsidRDefault="00BD715F"/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5F" w:rsidRDefault="00BD715F"/>
        </w:tc>
      </w:tr>
      <w:tr w:rsidR="00BD715F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 га,</w:t>
            </w:r>
          </w:p>
          <w:p w:rsidR="00BD715F" w:rsidRDefault="00A67D2F">
            <w:pPr>
              <w:pStyle w:val="a9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га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СЗЗ 50м</w:t>
            </w:r>
          </w:p>
        </w:tc>
      </w:tr>
      <w:tr w:rsidR="00BD715F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Объекты инженерной инфраструктуры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</w:tr>
      <w:tr w:rsidR="00BD715F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п. Дубенский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</w:tr>
      <w:tr w:rsidR="00BD715F">
        <w:trPr>
          <w:trHeight w:hRule="exact" w:val="83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Очистные канализационные сооружения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0,7га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СЗЗ 200 м</w:t>
            </w:r>
          </w:p>
        </w:tc>
      </w:tr>
      <w:tr w:rsidR="00BD715F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электропередачи воздушная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границах новой жилой застройки и планируемых производственных территорий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0,25км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</w:t>
            </w:r>
          </w:p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</w:t>
            </w:r>
          </w:p>
        </w:tc>
      </w:tr>
      <w:tr w:rsidR="00BD715F">
        <w:trPr>
          <w:trHeight w:hRule="exact" w:val="83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D715F" w:rsidRDefault="00BD715F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кВА</w:t>
            </w:r>
          </w:p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кВА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2шт.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</w:t>
            </w:r>
          </w:p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</w:t>
            </w:r>
          </w:p>
        </w:tc>
      </w:tr>
      <w:tr w:rsidR="00BD715F"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границах населенного пункта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75-110 мм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 м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</w:t>
            </w:r>
          </w:p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</w:t>
            </w:r>
          </w:p>
        </w:tc>
      </w:tr>
      <w:tr w:rsidR="00BD715F"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границах населенного пункта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 160-200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2500м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</w:tr>
    </w:tbl>
    <w:p w:rsidR="00BD715F" w:rsidRDefault="00A67D2F">
      <w:pPr>
        <w:spacing w:line="1" w:lineRule="exact"/>
        <w:rPr>
          <w:sz w:val="2"/>
          <w:szCs w:val="2"/>
        </w:rPr>
      </w:pPr>
      <w:r>
        <w:br w:type="page"/>
      </w:r>
    </w:p>
    <w:p w:rsidR="00BD715F" w:rsidRDefault="00747FB4">
      <w:pPr>
        <w:pStyle w:val="1"/>
        <w:ind w:firstLine="0"/>
        <w:jc w:val="center"/>
      </w:pPr>
      <w:r>
        <w:rPr>
          <w:noProof/>
          <w:lang w:bidi="ar-SA"/>
        </w:rPr>
        <w:lastRenderedPageBreak/>
        <w:pict>
          <v:shape id="Shape 21" o:spid="_x0000_s1032" type="#_x0000_t202" style="position:absolute;left:0;text-align:left;margin-left:318.35pt;margin-top:34pt;width:199.9pt;height:19.7pt;z-index:125829387;visibility:visible;mso-wrap-style:non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" filled="f" stroked="f">
            <v:textbox inset="0,0,0,0">
              <w:txbxContent>
                <w:p w:rsidR="00BD715F" w:rsidRDefault="00A67D2F">
                  <w:pPr>
                    <w:pStyle w:val="1"/>
                    <w:ind w:firstLine="0"/>
                  </w:pPr>
                  <w:r>
                    <w:t>Параметры функциональных зон</w:t>
                  </w:r>
                </w:p>
              </w:txbxContent>
            </v:textbox>
            <w10:wrap type="square" anchorx="page"/>
          </v:shape>
        </w:pict>
      </w:r>
      <w:r w:rsidR="00A67D2F">
        <w:rPr>
          <w:b/>
          <w:bCs/>
        </w:rPr>
        <w:t>2. ПАРАМЕТРЫ ФУНКЦИОНАЛЬНЫХ ЗОН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69"/>
        <w:gridCol w:w="2664"/>
        <w:gridCol w:w="3130"/>
        <w:gridCol w:w="2390"/>
        <w:gridCol w:w="1987"/>
        <w:gridCol w:w="2155"/>
      </w:tblGrid>
      <w:tr w:rsidR="00BD715F">
        <w:trPr>
          <w:trHeight w:hRule="exact" w:val="840"/>
        </w:trPr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зоны и их параметры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объектов, планируемых для размещения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объекта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объекта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объекта</w:t>
            </w:r>
          </w:p>
        </w:tc>
      </w:tr>
      <w:tr w:rsidR="00BD715F">
        <w:trPr>
          <w:trHeight w:hRule="exact" w:val="739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D715F">
        <w:trPr>
          <w:trHeight w:hRule="exact" w:val="56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зона (80,38га)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Застройка усадебного типа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 усадебного типа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Дубенский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0,04-0,25 га Х</w:t>
            </w:r>
          </w:p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шт.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framePr w:w="14995" w:h="7992" w:hSpace="91" w:vSpace="878" w:wrap="notBeside" w:vAnchor="text" w:hAnchor="text" w:x="95" w:y="879"/>
              <w:rPr>
                <w:sz w:val="10"/>
                <w:szCs w:val="10"/>
              </w:rPr>
            </w:pPr>
          </w:p>
        </w:tc>
      </w:tr>
      <w:tr w:rsidR="00BD715F">
        <w:trPr>
          <w:trHeight w:hRule="exact" w:val="288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spacing w:before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Общественно-деловая зона (7,13 га)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Дубенский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мест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 муниципального района</w:t>
            </w:r>
          </w:p>
        </w:tc>
      </w:tr>
      <w:tr w:rsidR="00BD715F">
        <w:trPr>
          <w:trHeight w:hRule="exact" w:val="283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framePr w:w="14995" w:h="7992" w:hSpace="91" w:vSpace="878" w:wrap="notBeside" w:vAnchor="text" w:hAnchor="text" w:x="95" w:y="879"/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D715F" w:rsidRDefault="00BD715F">
            <w:pPr>
              <w:framePr w:w="14995" w:h="7992" w:hSpace="91" w:vSpace="878" w:wrap="notBeside" w:vAnchor="text" w:hAnchor="text" w:x="95" w:y="879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Дубенский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мест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BD715F">
            <w:pPr>
              <w:framePr w:w="14995" w:h="7992" w:hSpace="91" w:vSpace="878" w:wrap="notBeside" w:vAnchor="text" w:hAnchor="text" w:x="95" w:y="879"/>
            </w:pPr>
          </w:p>
        </w:tc>
      </w:tr>
      <w:tr w:rsidR="00BD715F">
        <w:trPr>
          <w:trHeight w:hRule="exact" w:val="691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framePr w:w="14995" w:h="7992" w:hSpace="91" w:vSpace="878" w:wrap="notBeside" w:vAnchor="text" w:hAnchor="text" w:x="95" w:y="879"/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Дубенский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объект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BD715F">
            <w:pPr>
              <w:framePr w:w="14995" w:h="7992" w:hSpace="91" w:vSpace="878" w:wrap="notBeside" w:vAnchor="text" w:hAnchor="text" w:x="95" w:y="879"/>
            </w:pPr>
          </w:p>
        </w:tc>
      </w:tr>
      <w:tr w:rsidR="00BD715F">
        <w:trPr>
          <w:trHeight w:hRule="exact" w:val="562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framePr w:w="14995" w:h="7992" w:hSpace="91" w:vSpace="878" w:wrap="notBeside" w:vAnchor="text" w:hAnchor="text" w:x="95" w:y="879"/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>
            <w:pPr>
              <w:framePr w:w="14995" w:h="7992" w:hSpace="91" w:vSpace="878" w:wrap="notBeside" w:vAnchor="text" w:hAnchor="text" w:x="95" w:y="879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Дубенский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посещений в смену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BD715F">
            <w:pPr>
              <w:framePr w:w="14995" w:h="7992" w:hSpace="91" w:vSpace="878" w:wrap="notBeside" w:vAnchor="text" w:hAnchor="text" w:x="95" w:y="879"/>
            </w:pPr>
          </w:p>
        </w:tc>
      </w:tr>
      <w:tr w:rsidR="00BD715F">
        <w:trPr>
          <w:trHeight w:hRule="exact" w:val="384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framePr w:w="14995" w:h="7992" w:hSpace="91" w:vSpace="878" w:wrap="notBeside" w:vAnchor="text" w:hAnchor="text" w:x="95" w:y="879"/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Дубенский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мест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 муниципального района</w:t>
            </w:r>
          </w:p>
        </w:tc>
      </w:tr>
      <w:tr w:rsidR="00BD715F">
        <w:trPr>
          <w:trHeight w:hRule="exact" w:val="562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framePr w:w="14995" w:h="7992" w:hSpace="91" w:vSpace="878" w:wrap="notBeside" w:vAnchor="text" w:hAnchor="text" w:x="95" w:y="879"/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>
            <w:pPr>
              <w:framePr w:w="14995" w:h="7992" w:hSpace="91" w:vSpace="878" w:wrap="notBeside" w:vAnchor="text" w:hAnchor="text" w:x="95" w:y="879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 читальным залом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Дубенский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 тыс.экз.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BD715F">
            <w:pPr>
              <w:framePr w:w="14995" w:h="7992" w:hSpace="91" w:vSpace="878" w:wrap="notBeside" w:vAnchor="text" w:hAnchor="text" w:x="95" w:y="879"/>
            </w:pPr>
          </w:p>
        </w:tc>
      </w:tr>
      <w:tr w:rsidR="00BD715F">
        <w:trPr>
          <w:trHeight w:hRule="exact" w:val="562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framePr w:w="14995" w:h="7992" w:hSpace="91" w:vSpace="878" w:wrap="notBeside" w:vAnchor="text" w:hAnchor="text" w:x="95" w:y="879"/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>
              <w:rPr>
                <w:sz w:val="24"/>
                <w:szCs w:val="24"/>
              </w:rPr>
              <w:softHyphen/>
              <w:t>спортивные сооружения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Дубенский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га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BD715F">
            <w:pPr>
              <w:framePr w:w="14995" w:h="7992" w:hSpace="91" w:vSpace="878" w:wrap="notBeside" w:vAnchor="text" w:hAnchor="text" w:x="95" w:y="879"/>
            </w:pPr>
          </w:p>
        </w:tc>
      </w:tr>
      <w:tr w:rsidR="00BD715F">
        <w:trPr>
          <w:trHeight w:hRule="exact" w:val="566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framePr w:w="14995" w:h="7992" w:hSpace="91" w:vSpace="878" w:wrap="notBeside" w:vAnchor="text" w:hAnchor="text" w:x="95" w:y="879"/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>
            <w:pPr>
              <w:framePr w:w="14995" w:h="7992" w:hSpace="91" w:vSpace="878" w:wrap="notBeside" w:vAnchor="text" w:hAnchor="text" w:x="95" w:y="879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Спортивно-тренажерный зал</w:t>
            </w: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>
            <w:pPr>
              <w:framePr w:w="14995" w:h="7992" w:hSpace="91" w:vSpace="878" w:wrap="notBeside" w:vAnchor="text" w:hAnchor="text" w:x="95" w:y="879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BD715F">
            <w:pPr>
              <w:framePr w:w="14995" w:h="7992" w:hSpace="91" w:vSpace="878" w:wrap="notBeside" w:vAnchor="text" w:hAnchor="text" w:x="95" w:y="879"/>
            </w:pPr>
          </w:p>
        </w:tc>
      </w:tr>
      <w:tr w:rsidR="00BD715F">
        <w:trPr>
          <w:trHeight w:hRule="exact" w:val="1114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framePr w:w="14995" w:h="7992" w:hSpace="91" w:vSpace="878" w:wrap="notBeside" w:vAnchor="text" w:hAnchor="text" w:x="95" w:y="879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и предприятия бытового и коммунального обслуживания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Дубенский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 сельского поселения</w:t>
            </w:r>
          </w:p>
        </w:tc>
      </w:tr>
      <w:tr w:rsidR="00BD715F">
        <w:trPr>
          <w:trHeight w:hRule="exact" w:val="840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15F" w:rsidRDefault="00BD715F">
            <w:pPr>
              <w:framePr w:w="14995" w:h="7992" w:hSpace="91" w:vSpace="878" w:wrap="notBeside" w:vAnchor="text" w:hAnchor="text" w:x="95" w:y="879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15F" w:rsidRDefault="00BD715F">
            <w:pPr>
              <w:framePr w:w="14995" w:h="7992" w:hSpace="91" w:vSpace="878" w:wrap="notBeside" w:vAnchor="text" w:hAnchor="text" w:x="95" w:y="879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Пожарное депо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Дубенский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объект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framePr w:w="14995" w:h="7992" w:hSpace="91" w:vSpace="878" w:wrap="notBeside" w:vAnchor="text" w:hAnchor="text" w:x="95" w:y="87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 сельского</w:t>
            </w:r>
          </w:p>
        </w:tc>
      </w:tr>
    </w:tbl>
    <w:p w:rsidR="00BD715F" w:rsidRDefault="00A67D2F">
      <w:pPr>
        <w:pStyle w:val="a7"/>
        <w:framePr w:w="1248" w:h="312" w:hSpace="94" w:wrap="notBeside" w:vAnchor="text" w:hAnchor="text" w:x="13933" w:y="1"/>
        <w:jc w:val="center"/>
      </w:pPr>
      <w:r>
        <w:t>Таблица 2</w:t>
      </w:r>
    </w:p>
    <w:p w:rsidR="00BD715F" w:rsidRDefault="00A67D2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69"/>
        <w:gridCol w:w="2664"/>
        <w:gridCol w:w="3130"/>
        <w:gridCol w:w="2390"/>
        <w:gridCol w:w="1987"/>
        <w:gridCol w:w="2155"/>
      </w:tblGrid>
      <w:tr w:rsidR="00BD715F">
        <w:trPr>
          <w:trHeight w:hRule="exact" w:val="28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</w:tr>
      <w:tr w:rsidR="00BD715F">
        <w:trPr>
          <w:trHeight w:hRule="exact" w:val="562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715F" w:rsidRDefault="00BD715F"/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торговли и общественного питания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Дубенский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20 </w:t>
            </w:r>
            <w:r>
              <w:rPr>
                <w:sz w:val="24"/>
                <w:szCs w:val="24"/>
              </w:rPr>
              <w:t>посадочных мест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 сельского поселения</w:t>
            </w:r>
          </w:p>
        </w:tc>
      </w:tr>
      <w:tr w:rsidR="00BD715F">
        <w:trPr>
          <w:trHeight w:hRule="exact" w:val="557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715F" w:rsidRDefault="00BD715F"/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/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 смешанных товаров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Дубенский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5F" w:rsidRDefault="00BD715F"/>
        </w:tc>
      </w:tr>
      <w:tr w:rsidR="00BD715F">
        <w:trPr>
          <w:trHeight w:hRule="exact" w:val="1392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транспортной и инженерной инфраструктур (34,78 га)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Сооружения и устройства для хранения и обслуживания транспортных средств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Автозаправочная станция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въезде в п. Дубенский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объект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 сельского поселения</w:t>
            </w:r>
          </w:p>
        </w:tc>
      </w:tr>
      <w:tr w:rsidR="00BD715F">
        <w:trPr>
          <w:trHeight w:hRule="exact" w:val="111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улично-дорожной сети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Дубенский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32,82 га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 сельского поселения</w:t>
            </w:r>
          </w:p>
        </w:tc>
      </w:tr>
      <w:tr w:rsidR="00BD715F">
        <w:trPr>
          <w:trHeight w:hRule="exact" w:val="1109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Сооружения и объекты инженерной инфраструктуры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Водопровод, Канализация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Дубенский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 муниципального района</w:t>
            </w:r>
          </w:p>
        </w:tc>
      </w:tr>
      <w:tr w:rsidR="00BD715F">
        <w:trPr>
          <w:trHeight w:hRule="exact" w:val="293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рекреационного назначения (3,4 га)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общего пользования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Дубенский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га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 сельского поселения</w:t>
            </w:r>
          </w:p>
        </w:tc>
      </w:tr>
      <w:tr w:rsidR="00BD715F">
        <w:trPr>
          <w:trHeight w:hRule="exact" w:val="826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D715F" w:rsidRDefault="00BD715F"/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/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left="1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Аллея</w:t>
            </w: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 га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/>
        </w:tc>
      </w:tr>
      <w:tr w:rsidR="00BD715F">
        <w:trPr>
          <w:trHeight w:hRule="exact" w:val="28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специального назначения (6,55 га)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складирования и захоронения отходов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Скотомогильник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0,25га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 сельского поселения</w:t>
            </w:r>
          </w:p>
        </w:tc>
      </w:tr>
      <w:tr w:rsidR="00BD715F">
        <w:trPr>
          <w:trHeight w:hRule="exact" w:val="826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/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/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Очистные сооружения</w:t>
            </w: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715F" w:rsidRDefault="00BD715F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га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5F" w:rsidRDefault="00BD715F"/>
        </w:tc>
      </w:tr>
      <w:tr w:rsidR="00BD715F">
        <w:trPr>
          <w:trHeight w:hRule="exact" w:val="427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/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/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Свалка ТБО</w:t>
            </w: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715F" w:rsidRDefault="00BD715F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2,5га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 сельского поселения</w:t>
            </w:r>
          </w:p>
        </w:tc>
      </w:tr>
      <w:tr w:rsidR="00BD715F">
        <w:trPr>
          <w:trHeight w:hRule="exact" w:val="686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/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15F" w:rsidRDefault="00BD715F"/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</w:t>
            </w: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715F" w:rsidRDefault="00BD715F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3,1га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5F" w:rsidRDefault="00BD715F"/>
        </w:tc>
      </w:tr>
      <w:tr w:rsidR="00BD715F">
        <w:trPr>
          <w:trHeight w:hRule="exact" w:val="283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зона (84,77 га)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Пожарное депо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Дубенский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га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</w:tr>
      <w:tr w:rsidR="00BD715F">
        <w:trPr>
          <w:trHeight w:hRule="exact" w:val="288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715F" w:rsidRDefault="00BD715F"/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715F" w:rsidRDefault="00BD715F"/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Дробилка</w:t>
            </w: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715F" w:rsidRDefault="00BD715F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 га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</w:tr>
      <w:tr w:rsidR="00BD715F">
        <w:trPr>
          <w:trHeight w:hRule="exact" w:val="283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715F" w:rsidRDefault="00BD715F"/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715F" w:rsidRDefault="00BD715F"/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Карьер</w:t>
            </w: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715F" w:rsidRDefault="00BD715F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81,15 га*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</w:tr>
      <w:tr w:rsidR="00BD715F">
        <w:trPr>
          <w:trHeight w:hRule="exact" w:val="298"/>
          <w:jc w:val="center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15F" w:rsidRDefault="00BD715F"/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15F" w:rsidRDefault="00BD715F"/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 по производству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15F" w:rsidRDefault="00BD715F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 га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</w:tr>
    </w:tbl>
    <w:p w:rsidR="00BD715F" w:rsidRDefault="00A67D2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69"/>
        <w:gridCol w:w="2664"/>
        <w:gridCol w:w="3130"/>
        <w:gridCol w:w="2390"/>
        <w:gridCol w:w="1987"/>
        <w:gridCol w:w="2155"/>
      </w:tblGrid>
      <w:tr w:rsidR="00BD715F">
        <w:trPr>
          <w:trHeight w:hRule="exact" w:val="293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715F" w:rsidRDefault="00A67D2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сухих смесей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15F" w:rsidRDefault="00BD715F">
            <w:pPr>
              <w:rPr>
                <w:sz w:val="10"/>
                <w:szCs w:val="10"/>
              </w:rPr>
            </w:pPr>
          </w:p>
        </w:tc>
      </w:tr>
    </w:tbl>
    <w:p w:rsidR="00BD715F" w:rsidRDefault="00A67D2F">
      <w:pPr>
        <w:pStyle w:val="a7"/>
        <w:rPr>
          <w:sz w:val="24"/>
          <w:szCs w:val="24"/>
        </w:rPr>
      </w:pPr>
      <w:r>
        <w:rPr>
          <w:sz w:val="24"/>
          <w:szCs w:val="24"/>
        </w:rPr>
        <w:t>*Площадь вычислена графически</w:t>
      </w:r>
    </w:p>
    <w:sectPr w:rsidR="00BD715F" w:rsidSect="00747FB4">
      <w:footerReference w:type="default" r:id="rId14"/>
      <w:pgSz w:w="16840" w:h="11900" w:orient="landscape"/>
      <w:pgMar w:top="842" w:right="789" w:bottom="1306" w:left="777" w:header="414" w:footer="3" w:gutter="0"/>
      <w:pgNumType w:start="2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F01" w:rsidRDefault="00E16F01">
      <w:r>
        <w:separator/>
      </w:r>
    </w:p>
  </w:endnote>
  <w:endnote w:type="continuationSeparator" w:id="1">
    <w:p w:rsidR="00E16F01" w:rsidRDefault="00E16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5F" w:rsidRDefault="00747FB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2051" type="#_x0000_t202" style="position:absolute;margin-left:260.85pt;margin-top:723.65pt;width:57.85pt;height:29.3pt;z-index:-44040179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" filled="f" stroked="f">
          <v:textbox style="mso-fit-shape-to-text:t" inset="0,0,0,0">
            <w:txbxContent>
              <w:p w:rsidR="00BD715F" w:rsidRDefault="00A67D2F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г. Оренбург</w:t>
                </w:r>
              </w:p>
              <w:p w:rsidR="00BD715F" w:rsidRDefault="00A67D2F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  <w:lang w:val="en-US" w:eastAsia="en-US" w:bidi="en-US"/>
                  </w:rPr>
                  <w:t xml:space="preserve">2022 </w:t>
                </w:r>
                <w:r>
                  <w:rPr>
                    <w:b/>
                    <w:bCs/>
                    <w:sz w:val="22"/>
                    <w:szCs w:val="22"/>
                  </w:rPr>
                  <w:t>г.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5F" w:rsidRDefault="00747FB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7" o:spid="_x0000_s2050" type="#_x0000_t202" style="position:absolute;margin-left:549pt;margin-top:796.55pt;width:10.3pt;height:8.15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" filled="f" stroked="f">
          <v:textbox style="mso-fit-shape-to-text:t" inset="0,0,0,0">
            <w:txbxContent>
              <w:p w:rsidR="00BD715F" w:rsidRDefault="00747FB4">
                <w:pPr>
                  <w:pStyle w:val="22"/>
                  <w:rPr>
                    <w:sz w:val="24"/>
                    <w:szCs w:val="24"/>
                  </w:rPr>
                </w:pPr>
                <w:r w:rsidRPr="00747FB4">
                  <w:fldChar w:fldCharType="begin"/>
                </w:r>
                <w:r w:rsidR="00A67D2F">
                  <w:instrText xml:space="preserve"> PAGE \* MERGEFORMAT </w:instrText>
                </w:r>
                <w:r w:rsidRPr="00747FB4">
                  <w:fldChar w:fldCharType="separate"/>
                </w:r>
                <w:r w:rsidR="00F3486E" w:rsidRPr="00F3486E">
                  <w:rPr>
                    <w:noProof/>
                    <w:sz w:val="24"/>
                    <w:szCs w:val="24"/>
                  </w:rPr>
                  <w:t>7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5F" w:rsidRDefault="00BD715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5F" w:rsidRDefault="00747FB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3" o:spid="_x0000_s2049" type="#_x0000_t202" style="position:absolute;margin-left:789.8pt;margin-top:550.2pt;width:11.3pt;height:8.15pt;z-index:-44040178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" filled="f" stroked="f">
          <v:textbox style="mso-fit-shape-to-text:t" inset="0,0,0,0">
            <w:txbxContent>
              <w:p w:rsidR="00BD715F" w:rsidRDefault="00747FB4">
                <w:pPr>
                  <w:pStyle w:val="22"/>
                  <w:rPr>
                    <w:sz w:val="24"/>
                    <w:szCs w:val="24"/>
                  </w:rPr>
                </w:pPr>
                <w:r w:rsidRPr="00747FB4">
                  <w:fldChar w:fldCharType="begin"/>
                </w:r>
                <w:r w:rsidR="00A67D2F">
                  <w:instrText xml:space="preserve"> PAGE \* MERGEFORMAT </w:instrText>
                </w:r>
                <w:r w:rsidRPr="00747FB4">
                  <w:fldChar w:fldCharType="separate"/>
                </w:r>
                <w:r w:rsidR="00F3486E" w:rsidRPr="00F3486E">
                  <w:rPr>
                    <w:noProof/>
                    <w:sz w:val="24"/>
                    <w:szCs w:val="24"/>
                  </w:rPr>
                  <w:t>27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F01" w:rsidRDefault="00E16F01"/>
  </w:footnote>
  <w:footnote w:type="continuationSeparator" w:id="1">
    <w:p w:rsidR="00E16F01" w:rsidRDefault="00E16F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C85"/>
    <w:multiLevelType w:val="multilevel"/>
    <w:tmpl w:val="4B14B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B019C"/>
    <w:multiLevelType w:val="multilevel"/>
    <w:tmpl w:val="D3F05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763AB"/>
    <w:multiLevelType w:val="multilevel"/>
    <w:tmpl w:val="B6D46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6A3252"/>
    <w:multiLevelType w:val="multilevel"/>
    <w:tmpl w:val="3EFA4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84577"/>
    <w:multiLevelType w:val="multilevel"/>
    <w:tmpl w:val="4E6E38BC"/>
    <w:lvl w:ilvl="0">
      <w:start w:val="1"/>
      <w:numFmt w:val="decimal"/>
      <w:lvlText w:val="%1"/>
      <w:lvlJc w:val="left"/>
    </w:lvl>
    <w:lvl w:ilvl="1">
      <w:start w:val="10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F691E"/>
    <w:multiLevelType w:val="multilevel"/>
    <w:tmpl w:val="FF1A1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B534F9"/>
    <w:multiLevelType w:val="multilevel"/>
    <w:tmpl w:val="F73423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B35030"/>
    <w:multiLevelType w:val="multilevel"/>
    <w:tmpl w:val="17100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141772"/>
    <w:multiLevelType w:val="multilevel"/>
    <w:tmpl w:val="6EFE7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714452"/>
    <w:multiLevelType w:val="multilevel"/>
    <w:tmpl w:val="7FE29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164308"/>
    <w:multiLevelType w:val="multilevel"/>
    <w:tmpl w:val="7E003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6343F2"/>
    <w:multiLevelType w:val="multilevel"/>
    <w:tmpl w:val="B3A07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AD7EF0"/>
    <w:multiLevelType w:val="multilevel"/>
    <w:tmpl w:val="2698FA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BA4DE9"/>
    <w:multiLevelType w:val="multilevel"/>
    <w:tmpl w:val="40042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C73C0B"/>
    <w:multiLevelType w:val="multilevel"/>
    <w:tmpl w:val="7E120A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9F4E67"/>
    <w:multiLevelType w:val="multilevel"/>
    <w:tmpl w:val="302433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15508C"/>
    <w:multiLevelType w:val="multilevel"/>
    <w:tmpl w:val="C2F01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140934"/>
    <w:multiLevelType w:val="multilevel"/>
    <w:tmpl w:val="A35C8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421465"/>
    <w:multiLevelType w:val="multilevel"/>
    <w:tmpl w:val="20D625C8"/>
    <w:lvl w:ilvl="0">
      <w:start w:val="1"/>
      <w:numFmt w:val="decimal"/>
      <w:lvlText w:val="%1."/>
      <w:lvlJc w:val="left"/>
    </w:lvl>
    <w:lvl w:ilvl="1">
      <w:start w:val="10"/>
      <w:numFmt w:val="decimal"/>
      <w:lvlText w:val="%1.%2"/>
      <w:lvlJc w:val="left"/>
    </w:lvl>
    <w:lvl w:ilvl="2">
      <w:start w:val="2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1D5FF9"/>
    <w:multiLevelType w:val="multilevel"/>
    <w:tmpl w:val="23780F8E"/>
    <w:lvl w:ilvl="0">
      <w:start w:val="1"/>
      <w:numFmt w:val="decimal"/>
      <w:lvlText w:val="%1"/>
      <w:lvlJc w:val="left"/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EB7B45"/>
    <w:multiLevelType w:val="multilevel"/>
    <w:tmpl w:val="D1D43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B01C1F"/>
    <w:multiLevelType w:val="multilevel"/>
    <w:tmpl w:val="FC9CA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E753AD"/>
    <w:multiLevelType w:val="multilevel"/>
    <w:tmpl w:val="9E7ED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"/>
  </w:num>
  <w:num w:numId="5">
    <w:abstractNumId w:val="20"/>
  </w:num>
  <w:num w:numId="6">
    <w:abstractNumId w:val="22"/>
  </w:num>
  <w:num w:numId="7">
    <w:abstractNumId w:val="16"/>
  </w:num>
  <w:num w:numId="8">
    <w:abstractNumId w:val="5"/>
  </w:num>
  <w:num w:numId="9">
    <w:abstractNumId w:val="19"/>
  </w:num>
  <w:num w:numId="10">
    <w:abstractNumId w:val="2"/>
  </w:num>
  <w:num w:numId="11">
    <w:abstractNumId w:val="3"/>
  </w:num>
  <w:num w:numId="12">
    <w:abstractNumId w:val="10"/>
  </w:num>
  <w:num w:numId="13">
    <w:abstractNumId w:val="21"/>
  </w:num>
  <w:num w:numId="14">
    <w:abstractNumId w:val="17"/>
  </w:num>
  <w:num w:numId="15">
    <w:abstractNumId w:val="13"/>
  </w:num>
  <w:num w:numId="16">
    <w:abstractNumId w:val="12"/>
  </w:num>
  <w:num w:numId="17">
    <w:abstractNumId w:val="11"/>
  </w:num>
  <w:num w:numId="18">
    <w:abstractNumId w:val="4"/>
  </w:num>
  <w:num w:numId="19">
    <w:abstractNumId w:val="0"/>
  </w:num>
  <w:num w:numId="20">
    <w:abstractNumId w:val="18"/>
  </w:num>
  <w:num w:numId="21">
    <w:abstractNumId w:val="15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D715F"/>
    <w:rsid w:val="00747FB4"/>
    <w:rsid w:val="008B068E"/>
    <w:rsid w:val="00A67D2F"/>
    <w:rsid w:val="00BD715F"/>
    <w:rsid w:val="00E16F01"/>
    <w:rsid w:val="00F3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F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4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E3F22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74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74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74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sid w:val="0074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74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74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Оглавление_"/>
    <w:basedOn w:val="a0"/>
    <w:link w:val="ab"/>
    <w:rsid w:val="00747FB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747FB4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747FB4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74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sid w:val="00747FB4"/>
    <w:pPr>
      <w:spacing w:line="257" w:lineRule="auto"/>
    </w:pPr>
    <w:rPr>
      <w:rFonts w:ascii="Times New Roman" w:eastAsia="Times New Roman" w:hAnsi="Times New Roman" w:cs="Times New Roman"/>
      <w:b/>
      <w:bCs/>
      <w:color w:val="5E3F22"/>
      <w:sz w:val="16"/>
      <w:szCs w:val="16"/>
    </w:rPr>
  </w:style>
  <w:style w:type="paragraph" w:customStyle="1" w:styleId="20">
    <w:name w:val="Основной текст (2)"/>
    <w:basedOn w:val="a"/>
    <w:link w:val="2"/>
    <w:rsid w:val="00747FB4"/>
    <w:pPr>
      <w:spacing w:after="69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sid w:val="00747FB4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747FB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rsid w:val="00747FB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747FB4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747FB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Оглавление"/>
    <w:basedOn w:val="a"/>
    <w:link w:val="aa"/>
    <w:rsid w:val="00747FB4"/>
    <w:pPr>
      <w:ind w:firstLine="26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11">
    <w:name w:val="Заголовок №1"/>
    <w:basedOn w:val="a"/>
    <w:link w:val="10"/>
    <w:rsid w:val="00747FB4"/>
    <w:pPr>
      <w:spacing w:after="29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24">
    <w:name w:val="Заголовок №2"/>
    <w:basedOn w:val="a"/>
    <w:link w:val="23"/>
    <w:rsid w:val="00747FB4"/>
    <w:pPr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32">
    <w:name w:val="Заголовок №3"/>
    <w:basedOn w:val="a"/>
    <w:link w:val="31"/>
    <w:rsid w:val="00747FB4"/>
    <w:pPr>
      <w:spacing w:after="2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348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8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du.ru/schools/catalog/school/13111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schools/catalog/school/131119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7390</Words>
  <Characters>42129</Characters>
  <Application>Microsoft Office Word</Application>
  <DocSecurity>0</DocSecurity>
  <Lines>351</Lines>
  <Paragraphs>98</Paragraphs>
  <ScaleCrop>false</ScaleCrop>
  <Company/>
  <LinksUpToDate>false</LinksUpToDate>
  <CharactersWithSpaces>49421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ТИТУЛЬНИК ГП МП</dc:title>
  <dc:subject/>
  <dc:creator>Kristina</dc:creator>
  <cp:keywords/>
  <cp:lastModifiedBy>DUBENSKOE</cp:lastModifiedBy>
  <cp:revision>4</cp:revision>
  <dcterms:created xsi:type="dcterms:W3CDTF">2022-08-23T05:11:00Z</dcterms:created>
  <dcterms:modified xsi:type="dcterms:W3CDTF">2022-11-17T05:01:00Z</dcterms:modified>
</cp:coreProperties>
</file>