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BA2D4C" w:rsidRDefault="00BA2D4C" w:rsidP="00BA2D4C">
      <w:pPr>
        <w:pStyle w:val="ae"/>
        <w:rPr>
          <w:rFonts w:ascii="Times New Roman" w:hAnsi="Times New Roman"/>
          <w:sz w:val="28"/>
          <w:szCs w:val="28"/>
        </w:rPr>
      </w:pP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A2D4C" w:rsidRDefault="00BA2D4C" w:rsidP="00BA2D4C">
      <w:pPr>
        <w:pStyle w:val="ae"/>
        <w:rPr>
          <w:rFonts w:ascii="Times New Roman" w:hAnsi="Times New Roman"/>
          <w:sz w:val="28"/>
          <w:szCs w:val="28"/>
        </w:rPr>
      </w:pPr>
    </w:p>
    <w:p w:rsidR="00D04F83" w:rsidRPr="00BA2D4C" w:rsidRDefault="00BA2D4C" w:rsidP="00BA2D4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_____2017                                        п. Дубенский                                           №  000 -п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5"/>
        <w:tabs>
          <w:tab w:val="left" w:pos="4500"/>
        </w:tabs>
        <w:jc w:val="center"/>
        <w:rPr>
          <w:sz w:val="28"/>
        </w:rPr>
      </w:pPr>
      <w:r w:rsidRPr="00D04F83">
        <w:rPr>
          <w:sz w:val="28"/>
        </w:rPr>
        <w:t>Об  утверждении   целевой программы   «Комплексное   развитие    систем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коммунальной инфраструктуры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D04F83">
        <w:rPr>
          <w:rFonts w:ascii="Times New Roman" w:hAnsi="Times New Roman" w:cs="Times New Roman"/>
          <w:sz w:val="28"/>
          <w:szCs w:val="28"/>
        </w:rPr>
        <w:t xml:space="preserve">  Оренбургской  области    на  2018-2028 годы»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 №131 – ФЗ «Об общих принципах организации местного самоуправления в Российской Федерации», а также с целью повышения эффективности работы коммунальной инфраструктуры на т</w:t>
      </w:r>
      <w:r>
        <w:rPr>
          <w:rFonts w:ascii="Times New Roman" w:hAnsi="Times New Roman" w:cs="Times New Roman"/>
          <w:sz w:val="28"/>
          <w:szCs w:val="28"/>
        </w:rPr>
        <w:t>ерритории Дубенского поссовета</w:t>
      </w:r>
      <w:r w:rsidRPr="00D04F83">
        <w:rPr>
          <w:rFonts w:ascii="Times New Roman" w:hAnsi="Times New Roman" w:cs="Times New Roman"/>
          <w:sz w:val="28"/>
          <w:szCs w:val="28"/>
        </w:rPr>
        <w:t>, в  соответствии с Уставом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Дубенский поссовет</w:t>
      </w:r>
      <w:r w:rsidRPr="00D04F83">
        <w:rPr>
          <w:rFonts w:ascii="Times New Roman" w:hAnsi="Times New Roman" w:cs="Times New Roman"/>
          <w:sz w:val="28"/>
          <w:szCs w:val="28"/>
        </w:rPr>
        <w:t>:</w:t>
      </w:r>
    </w:p>
    <w:p w:rsidR="00D04F83" w:rsidRPr="00D04F83" w:rsidRDefault="00D04F83" w:rsidP="00D04F83">
      <w:pPr>
        <w:pStyle w:val="21"/>
        <w:ind w:left="0" w:firstLine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1.Утвердить  целевую программу «Комплексное развитие систем коммунальной инфраструктуры муниципального образования  на 2018-2028 годы»   согласно приложению.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2.Контроль за исполнением  настоящего постановления  оставляю за собой.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3.Постановление вступает в силу после его официального опубликования н</w:t>
      </w:r>
      <w:r w:rsidR="00602EE8">
        <w:rPr>
          <w:sz w:val="28"/>
          <w:szCs w:val="28"/>
        </w:rPr>
        <w:t>а сайте администрации поссовета</w:t>
      </w:r>
      <w:r w:rsidRPr="00D04F83">
        <w:rPr>
          <w:sz w:val="28"/>
          <w:szCs w:val="28"/>
        </w:rPr>
        <w:t>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5"/>
        <w:jc w:val="left"/>
        <w:rPr>
          <w:sz w:val="28"/>
        </w:rPr>
      </w:pPr>
      <w:r w:rsidRPr="00D04F83">
        <w:rPr>
          <w:sz w:val="28"/>
        </w:rPr>
        <w:t xml:space="preserve">Глава </w:t>
      </w:r>
      <w:r>
        <w:rPr>
          <w:sz w:val="28"/>
        </w:rPr>
        <w:t xml:space="preserve">поссовета </w:t>
      </w:r>
      <w:r w:rsidRPr="00D04F83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  </w:t>
      </w:r>
      <w:r w:rsidRPr="00D04F83">
        <w:rPr>
          <w:sz w:val="28"/>
        </w:rPr>
        <w:t xml:space="preserve"> </w:t>
      </w:r>
      <w:r>
        <w:rPr>
          <w:sz w:val="28"/>
        </w:rPr>
        <w:t>В.И.Сидоров</w:t>
      </w: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6564DD" w:rsidRDefault="00D04F83" w:rsidP="006564DD">
      <w:pPr>
        <w:pStyle w:val="a5"/>
        <w:ind w:right="-649"/>
        <w:jc w:val="left"/>
        <w:rPr>
          <w:sz w:val="28"/>
        </w:rPr>
      </w:pPr>
      <w:r w:rsidRPr="00D04F83">
        <w:rPr>
          <w:sz w:val="28"/>
        </w:rPr>
        <w:t>Разослано: администрации района, прокурору, в дело</w:t>
      </w:r>
    </w:p>
    <w:p w:rsidR="00BA2D4C" w:rsidRDefault="006564DD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D04F83" w:rsidRPr="00D04F83">
        <w:rPr>
          <w:rStyle w:val="aa"/>
          <w:b w:val="0"/>
          <w:color w:val="auto"/>
          <w:sz w:val="28"/>
        </w:rPr>
        <w:t xml:space="preserve">  </w:t>
      </w: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D04F83" w:rsidRPr="006564DD" w:rsidRDefault="00BA2D4C" w:rsidP="006564DD">
      <w:pPr>
        <w:pStyle w:val="a5"/>
        <w:ind w:right="-649"/>
        <w:jc w:val="left"/>
        <w:rPr>
          <w:rStyle w:val="aa"/>
          <w:b w:val="0"/>
          <w:bCs w:val="0"/>
          <w:color w:val="auto"/>
          <w:sz w:val="28"/>
        </w:rPr>
      </w:pPr>
      <w:r>
        <w:rPr>
          <w:rStyle w:val="aa"/>
          <w:b w:val="0"/>
          <w:color w:val="auto"/>
          <w:sz w:val="28"/>
        </w:rPr>
        <w:lastRenderedPageBreak/>
        <w:t xml:space="preserve">                                                                                            </w:t>
      </w:r>
      <w:r w:rsidR="00D04F83" w:rsidRPr="00D04F83">
        <w:rPr>
          <w:rStyle w:val="aa"/>
          <w:b w:val="0"/>
          <w:color w:val="auto"/>
          <w:sz w:val="28"/>
        </w:rPr>
        <w:t xml:space="preserve"> Приложение 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 w:rsidR="006564DD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администрации поссовета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от </w:t>
      </w:r>
      <w:r w:rsidR="006564DD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…..</w:t>
      </w: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6564DD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….</w:t>
      </w: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-п 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4F83" w:rsidRPr="00D04F83" w:rsidRDefault="00D04F83" w:rsidP="00D04F83">
      <w:pPr>
        <w:rPr>
          <w:rFonts w:ascii="Times New Roman" w:hAnsi="Times New Roman" w:cs="Times New Roman"/>
          <w:bCs/>
          <w:sz w:val="28"/>
          <w:szCs w:val="28"/>
        </w:rPr>
      </w:pPr>
    </w:p>
    <w:p w:rsidR="00D04F83" w:rsidRPr="00D04F83" w:rsidRDefault="00D04F83" w:rsidP="00D04F83">
      <w:pPr>
        <w:pStyle w:val="2"/>
        <w:jc w:val="center"/>
        <w:rPr>
          <w:b/>
        </w:rPr>
      </w:pPr>
      <w:r w:rsidRPr="00D04F83">
        <w:rPr>
          <w:b/>
        </w:rPr>
        <w:t>П А С П О Р Т</w:t>
      </w:r>
    </w:p>
    <w:p w:rsidR="00D04F83" w:rsidRPr="00D04F83" w:rsidRDefault="00D04F83" w:rsidP="00D04F83">
      <w:pPr>
        <w:pStyle w:val="21"/>
        <w:jc w:val="center"/>
        <w:rPr>
          <w:sz w:val="28"/>
          <w:szCs w:val="28"/>
        </w:rPr>
      </w:pPr>
      <w:r w:rsidRPr="00D04F83">
        <w:rPr>
          <w:sz w:val="28"/>
          <w:szCs w:val="28"/>
        </w:rPr>
        <w:t xml:space="preserve"> целевой программы «Комплексное развитие систем коммунальной инфраструктуры муниципального образования </w:t>
      </w:r>
      <w:r w:rsidR="006564DD">
        <w:rPr>
          <w:sz w:val="28"/>
          <w:szCs w:val="28"/>
        </w:rPr>
        <w:t xml:space="preserve">Дубенский поссовет </w:t>
      </w:r>
      <w:r w:rsidRPr="00D04F83">
        <w:rPr>
          <w:sz w:val="28"/>
          <w:szCs w:val="28"/>
        </w:rPr>
        <w:t>Беляевского района  Оренбургской области на 2018-2028 годы»</w:t>
      </w:r>
    </w:p>
    <w:tbl>
      <w:tblPr>
        <w:tblW w:w="9754" w:type="dxa"/>
        <w:tblInd w:w="108" w:type="dxa"/>
        <w:tblLook w:val="00A0"/>
      </w:tblPr>
      <w:tblGrid>
        <w:gridCol w:w="3544"/>
        <w:gridCol w:w="6202"/>
        <w:gridCol w:w="8"/>
      </w:tblGrid>
      <w:tr w:rsidR="00D04F83" w:rsidRPr="00D04F83" w:rsidTr="002C4C6C">
        <w:trPr>
          <w:gridAfter w:val="1"/>
          <w:wAfter w:w="8" w:type="dxa"/>
          <w:trHeight w:val="1050"/>
        </w:trPr>
        <w:tc>
          <w:tcPr>
            <w:tcW w:w="3544" w:type="dxa"/>
          </w:tcPr>
          <w:p w:rsidR="00D04F83" w:rsidRPr="00D04F83" w:rsidRDefault="00D04F83" w:rsidP="002C4C6C">
            <w:pPr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«Программа комплексного развития систем коммунальной инфраструктуры муниципального образования на 2018-2028  годы» (далее - Программа)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D04F83" w:rsidRPr="00D04F83" w:rsidRDefault="00932972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N 131-ФЗ «Об общих принципах организации местного самоуправления в Российской Федерации»;</w:t>
            </w:r>
          </w:p>
          <w:p w:rsidR="00D04F83" w:rsidRPr="00D04F83" w:rsidRDefault="00932972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Градостроительный кодекс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 декабря 2004 года N 190-ФЗ;</w:t>
            </w:r>
          </w:p>
          <w:p w:rsidR="00D04F83" w:rsidRPr="00D04F83" w:rsidRDefault="00932972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2004 года N 210-ФЗ «Об основах регулирования тарифов организаций коммунального комплекса»;</w:t>
            </w:r>
          </w:p>
          <w:p w:rsidR="00D04F83" w:rsidRPr="00D04F83" w:rsidRDefault="00D04F83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 года N 190-ФЗ  «О теплоснабжении»;</w:t>
            </w:r>
          </w:p>
          <w:p w:rsidR="00D04F83" w:rsidRPr="00D04F83" w:rsidRDefault="00932972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 года </w:t>
            </w:r>
          </w:p>
          <w:p w:rsidR="00D04F83" w:rsidRPr="00D04F83" w:rsidRDefault="00D04F83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04F83" w:rsidRPr="00D04F83" w:rsidRDefault="00932972" w:rsidP="002C4C6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Устав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6564DD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</w:t>
            </w: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4DD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6564DD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1. Строительство и модернизация системы коммунальной инфраструктуры муниципального образования</w:t>
            </w:r>
            <w:r w:rsidR="00DF56EF">
              <w:rPr>
                <w:rFonts w:ascii="Times New Roman" w:hAnsi="Times New Roman" w:cs="Times New Roman"/>
                <w:sz w:val="28"/>
                <w:szCs w:val="28"/>
              </w:rPr>
              <w:t xml:space="preserve"> Дубенский поссовет</w:t>
            </w:r>
          </w:p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предоставляемых коммунальных услуг потребителям.</w:t>
            </w:r>
          </w:p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3.Улучшение состояния окружающей среды, экологическая безопасность развития территории, создание благоприятных условий для проживания населения муниципального образования.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4. Энергосбережение и повышение энергоэффективности коммунального хозяйства.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</w:t>
            </w:r>
            <w:r w:rsidR="00602E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2018-2028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программы </w:t>
            </w:r>
          </w:p>
        </w:tc>
        <w:tc>
          <w:tcPr>
            <w:tcW w:w="6210" w:type="dxa"/>
            <w:gridSpan w:val="2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прогнозно составляет</w:t>
            </w:r>
            <w:r w:rsidR="00606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1900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 рублей.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мероприятий из областного бюджета осуществляется в пределах объемов ассигнований, предусмотренных законом об областном бюджете на реализацию Программы в соответствующем финансовом году. </w:t>
            </w:r>
          </w:p>
        </w:tc>
      </w:tr>
      <w:tr w:rsidR="00D04F83" w:rsidRPr="00D04F83" w:rsidTr="002C4C6C">
        <w:tc>
          <w:tcPr>
            <w:tcW w:w="3544" w:type="dxa"/>
          </w:tcPr>
          <w:p w:rsidR="00D04F83" w:rsidRPr="00D04F83" w:rsidRDefault="00D04F83" w:rsidP="002C4C6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2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Программы за счет средств </w:t>
            </w:r>
            <w:r w:rsidRPr="00D04F8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бюджета муниципального образования, согласно утвержденных программ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c>
          <w:tcPr>
            <w:tcW w:w="3544" w:type="dxa"/>
          </w:tcPr>
          <w:p w:rsidR="00D04F83" w:rsidRPr="00D04F83" w:rsidRDefault="00D04F83" w:rsidP="002C4C6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 система контроля  за исполнением программы</w:t>
            </w:r>
          </w:p>
        </w:tc>
        <w:tc>
          <w:tcPr>
            <w:tcW w:w="6210" w:type="dxa"/>
            <w:gridSpan w:val="2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и контроль за исполнением мероприятий программы осуществляется администрацией муниципального образования</w:t>
            </w:r>
            <w:r w:rsidR="00DF56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56EF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мероприятий программы несут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ответственность за качественное и своевременное выполнение, рациональное использование выделяемых на их реализацию средств. </w:t>
            </w:r>
          </w:p>
        </w:tc>
      </w:tr>
    </w:tbl>
    <w:p w:rsidR="00D04F83" w:rsidRPr="00D04F83" w:rsidRDefault="00D04F83" w:rsidP="00D04F83">
      <w:pPr>
        <w:pStyle w:val="a7"/>
        <w:ind w:left="0"/>
        <w:rPr>
          <w:b/>
          <w:sz w:val="28"/>
          <w:szCs w:val="28"/>
        </w:rPr>
      </w:pPr>
    </w:p>
    <w:p w:rsidR="00D04F83" w:rsidRPr="00D04F83" w:rsidRDefault="00D04F83" w:rsidP="00D04F83">
      <w:pPr>
        <w:pStyle w:val="a7"/>
        <w:ind w:left="1335"/>
        <w:jc w:val="center"/>
        <w:rPr>
          <w:b/>
          <w:sz w:val="28"/>
          <w:szCs w:val="28"/>
        </w:rPr>
      </w:pPr>
    </w:p>
    <w:p w:rsidR="00D04F83" w:rsidRPr="00D04F83" w:rsidRDefault="00D04F83" w:rsidP="00D04F83">
      <w:pPr>
        <w:pStyle w:val="a7"/>
        <w:ind w:left="1335"/>
        <w:jc w:val="center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>1.Характеристика проблемы.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 xml:space="preserve">Программа комплексного развития систем коммунальной инфраструктуры муниципального образования    на 2017-2020 годы (далее - Программа) разработана на основе схемы Территориального планирования и Генеральных планов муниципального образования, в соответствии с </w:t>
      </w:r>
      <w:hyperlink r:id="rId11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2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30.12.2004года N 210-ФЗ «Об основах регулирования тарифов организаций коммунального комплекса»,Федеральный закон от 27 июля 2010 года. N 190-ФЗ «О теплоснабжении»,</w:t>
      </w:r>
      <w:hyperlink r:id="rId13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23.11.2009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hyperlink r:id="rId14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34F4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D04F8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04F83" w:rsidRPr="00D04F83" w:rsidRDefault="00D04F83" w:rsidP="00D04F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важнейшим инструментом реализации приоритетного национального проекта «Доступное и комфортное жилье - гражданам России» и положений </w:t>
      </w:r>
      <w:hyperlink r:id="rId15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Федерального закона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30.12.2004 года N 210-ФЗ «Об основах регулирования тарифов организаций коммунального комплекса».</w:t>
      </w:r>
    </w:p>
    <w:p w:rsidR="00D04F83" w:rsidRPr="00D04F83" w:rsidRDefault="00D04F83" w:rsidP="00D04F8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4F83">
        <w:rPr>
          <w:rFonts w:ascii="Times New Roman" w:hAnsi="Times New Roman" w:cs="Times New Roman"/>
          <w:b w:val="0"/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</w:t>
      </w:r>
      <w:r w:rsidRPr="00D04F83">
        <w:rPr>
          <w:rFonts w:ascii="Times New Roman" w:hAnsi="Times New Roman" w:cs="Times New Roman"/>
          <w:sz w:val="28"/>
          <w:szCs w:val="28"/>
        </w:rPr>
        <w:t>.</w:t>
      </w:r>
      <w:bookmarkStart w:id="0" w:name="sub_1500"/>
      <w:bookmarkStart w:id="1" w:name="sub_1502"/>
      <w:bookmarkEnd w:id="0"/>
      <w:r w:rsidRPr="00D04F83">
        <w:rPr>
          <w:rFonts w:ascii="Times New Roman" w:hAnsi="Times New Roman" w:cs="Times New Roman"/>
          <w:b w:val="0"/>
          <w:sz w:val="28"/>
          <w:szCs w:val="28"/>
        </w:rPr>
        <w:tab/>
        <w:t>Существующие ключевые проблемы в теплоснабжении, водоснабжении: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Теплоснабжение.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</w:r>
      <w:r w:rsidRPr="00D04F83">
        <w:rPr>
          <w:rFonts w:ascii="Times New Roman" w:hAnsi="Times New Roman" w:cs="Times New Roman"/>
          <w:sz w:val="28"/>
          <w:szCs w:val="28"/>
        </w:rPr>
        <w:tab/>
        <w:t>Для обеспечения надёжного теплоснабжения потребителей и безопасной эксплуатации теплоустановок, считаем, в ряде  жилых домов требуется замена морально и физически устаревших котлов с низким КПД и отработавшим свой срок оборудованием.</w:t>
      </w:r>
    </w:p>
    <w:p w:rsidR="00D04F83" w:rsidRPr="00D04F83" w:rsidRDefault="00D04F83" w:rsidP="00D04F8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04F83">
        <w:rPr>
          <w:rFonts w:ascii="Times New Roman" w:hAnsi="Times New Roman" w:cs="Times New Roman"/>
          <w:b w:val="0"/>
          <w:sz w:val="28"/>
          <w:szCs w:val="28"/>
        </w:rPr>
        <w:t>Водоснабжение</w:t>
      </w:r>
      <w:bookmarkEnd w:id="1"/>
      <w:r w:rsidRPr="00D04F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7C5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 xml:space="preserve">Основным источником хозяйственно-питьевого водоснабжения являются, артезианские скважины.  </w:t>
      </w:r>
    </w:p>
    <w:p w:rsidR="00D04F83" w:rsidRDefault="003607C5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2EE8">
        <w:rPr>
          <w:sz w:val="28"/>
          <w:szCs w:val="28"/>
        </w:rPr>
        <w:t>Водозабор подземных</w:t>
      </w:r>
      <w:r w:rsidR="00C13B30">
        <w:rPr>
          <w:sz w:val="28"/>
          <w:szCs w:val="28"/>
        </w:rPr>
        <w:t xml:space="preserve"> вод  для хозяйственно- питьевое водоснабжение</w:t>
      </w:r>
      <w:r w:rsidR="00602EE8">
        <w:rPr>
          <w:sz w:val="28"/>
          <w:szCs w:val="28"/>
        </w:rPr>
        <w:t xml:space="preserve"> населения поселка расположен в 3,5 км юж</w:t>
      </w:r>
      <w:r w:rsidR="00C13B30">
        <w:rPr>
          <w:sz w:val="28"/>
          <w:szCs w:val="28"/>
        </w:rPr>
        <w:t>нее зоны и состоит из трех скважин      ( 1 рабочая, 2 резервных).</w:t>
      </w:r>
    </w:p>
    <w:p w:rsidR="00C13B30" w:rsidRDefault="00C13B30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Водозабор скважины пробурены специализированной организацией ПМК- 4  У.С. « Орсквоводстрой», </w:t>
      </w:r>
      <w:r w:rsidR="00BA2D4C">
        <w:rPr>
          <w:sz w:val="28"/>
          <w:szCs w:val="28"/>
        </w:rPr>
        <w:t>г</w:t>
      </w:r>
      <w:r>
        <w:rPr>
          <w:sz w:val="28"/>
          <w:szCs w:val="28"/>
        </w:rPr>
        <w:t>лубина скважин составляют 40 и 45 м.</w:t>
      </w:r>
    </w:p>
    <w:p w:rsidR="00C13B30" w:rsidRDefault="00C13B30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Вода из водозабора насосом подается в поселковую сеть по водоводу из полиэтаноловых  труб диаметром 150 мм в одну линию протяженностью около 3,0 км.</w:t>
      </w:r>
    </w:p>
    <w:p w:rsidR="00C13B30" w:rsidRDefault="00C13B30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водозаборной сети составляет 8220 метров.</w:t>
      </w:r>
    </w:p>
    <w:p w:rsidR="00BA2D4C" w:rsidRPr="00D04F83" w:rsidRDefault="00BA2D4C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Износ водопроводной сети – 70%.</w:t>
      </w:r>
    </w:p>
    <w:p w:rsidR="00D04F83" w:rsidRPr="00D04F83" w:rsidRDefault="00D04F83" w:rsidP="00C13B30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sub_1600"/>
      <w:r w:rsidRPr="00D04F83">
        <w:rPr>
          <w:sz w:val="28"/>
          <w:szCs w:val="28"/>
        </w:rPr>
        <w:t xml:space="preserve">              </w:t>
      </w:r>
      <w:bookmarkEnd w:id="2"/>
    </w:p>
    <w:p w:rsidR="00D04F83" w:rsidRPr="00D04F83" w:rsidRDefault="00D04F83" w:rsidP="00D04F83">
      <w:pPr>
        <w:pStyle w:val="21"/>
        <w:jc w:val="center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>2.Цели и задачи реализации Программы, срок ее реализации, целевые индикаторы и показатели</w:t>
      </w:r>
    </w:p>
    <w:p w:rsidR="00D04F83" w:rsidRPr="00D04F83" w:rsidRDefault="00D04F83" w:rsidP="00D04F83">
      <w:pPr>
        <w:pStyle w:val="21"/>
        <w:rPr>
          <w:b/>
          <w:sz w:val="28"/>
          <w:szCs w:val="28"/>
        </w:rPr>
      </w:pP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Целью программы является развитие систем коммунального комплекса для обеспечения подключения объектов нового строительства к эксплуатируемым системам  водоснабжения, 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Важной задачей  является определение баланса между стоимостью, качеством и объемами предоставляемых услуг.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Существующее положение в коммунальном хозяйстве , в частности: физический и моральный износ, мощность и пропускная способность, сдерживают дальнейшее развитие,  поэтому  система инженерного обеспечения нуждается в постоянном развитии и модернизации. Программа в перспективе направлена на решение следующих основных задач: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модернизация системы коммунальной инфраструктуры  муниципального образования;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улучшение состояния окружающей среды, экологическая безопасность развития муниципального образования, создание благоприятных условий для проживания населения;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 xml:space="preserve">энергосбережение и создание эффективной системы тарифного регулирования в сфере жилищно-коммунального хозяйства. 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lastRenderedPageBreak/>
        <w:tab/>
        <w:t xml:space="preserve">Решение поставленных задач позволит значительно улучшить жилищные условия граждан. 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ab/>
        <w:t xml:space="preserve">Мероприятия, предусмотренные Программой, согласованы по срокам реализации и по объемам финансирования 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ab/>
        <w:t>Срок реализации Программы: 2018-2028  годы.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ab/>
      </w:r>
    </w:p>
    <w:p w:rsidR="00D04F83" w:rsidRPr="00D04F83" w:rsidRDefault="00D04F83" w:rsidP="00D04F83">
      <w:pPr>
        <w:pStyle w:val="21"/>
        <w:jc w:val="center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>3.Программные мероприятия.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Программными мероприятиями предусмотрено: модернизация и капитальный ремонт существующих объектов и  инженерных коммунальных сетей. Сумма общих затрат по программным мероприятиям составит 3,2 тыс.рублей. Перечень мероприятий программы и объемы финансирования представлены в приложении  1  к настоящей Программе.</w:t>
      </w:r>
    </w:p>
    <w:p w:rsidR="00D04F83" w:rsidRPr="00D04F83" w:rsidRDefault="00D04F83" w:rsidP="00D04F83">
      <w:pPr>
        <w:pStyle w:val="5"/>
        <w:jc w:val="center"/>
        <w:rPr>
          <w:b/>
        </w:rPr>
      </w:pPr>
      <w:r w:rsidRPr="00D04F83">
        <w:rPr>
          <w:b/>
        </w:rPr>
        <w:t>4.Ресурсное обеспечение Программы.</w:t>
      </w:r>
    </w:p>
    <w:p w:rsidR="00D04F83" w:rsidRPr="00D04F83" w:rsidRDefault="00D04F83" w:rsidP="00D04F83">
      <w:pPr>
        <w:rPr>
          <w:rFonts w:ascii="Times New Roman" w:hAnsi="Times New Roman" w:cs="Times New Roman"/>
          <w:b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>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 муниципального образования на 2018-2028 годы, которые необходимы для реализации их инвестиционных программ, могут обеспечиваться в соответствии со следующими целевыми программами и за счет прочих источников финансирования: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Привлечение заемных средств.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Перераспределение средств ремонтного фонда организаций коммунального комплекса в целях финансирования мероприятий Программы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Кроме того за счет тарифов организаций коммунального комплекса на подключение, а также за счет надбавок к тарифам на товары и услуги организаций коммунального комплекса. 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Потребность в финансовых ресурсах определяется на всех стадиях реализации Программы.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документаций, а также с учетом реальных возможностей бюджетов всех уровней.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5"/>
        <w:jc w:val="center"/>
        <w:rPr>
          <w:b/>
        </w:rPr>
      </w:pPr>
      <w:r w:rsidRPr="00D04F83">
        <w:rPr>
          <w:b/>
        </w:rPr>
        <w:lastRenderedPageBreak/>
        <w:t>5.Механизм реализации Программы.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Реализация программы осуществляется администрацией муниципального образования.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>Условиями предоставления субсидий на реализацию Программы являются: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наличие проектно-сметной документации, прошедшей экспертизу и утвержденной в установленном действующим законодательством порядке (в случае строительства или модернизации объектов);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наличие сметной документации, прошедшей экспертизу в установленном законодательстве порядком ( в случае капитального ремонта объекта);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наличие в местном бюджете ассигнований на исполнение расходного обязательства сельсовета в объеме, соответствующем установленному уровню софинансирования из областного бюджета.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 xml:space="preserve">Администрация муниципального образования, ежегодно в срок до 1 февраля представляет в районную администрацию предложения по реализации на территории поселения проектов комплексного освоения и развития территории. </w:t>
      </w:r>
    </w:p>
    <w:p w:rsidR="00D04F83" w:rsidRPr="00D04F83" w:rsidRDefault="00D04F83" w:rsidP="00D04F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6. Организация управления и система контроля</w:t>
      </w:r>
    </w:p>
    <w:p w:rsidR="00D04F83" w:rsidRPr="00D04F83" w:rsidRDefault="00D04F83" w:rsidP="00D04F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за исполнением Программы.</w:t>
      </w:r>
    </w:p>
    <w:p w:rsidR="00D04F83" w:rsidRPr="00D04F83" w:rsidRDefault="00D04F83" w:rsidP="00D04F83">
      <w:pPr>
        <w:pStyle w:val="a3"/>
        <w:ind w:left="0"/>
        <w:jc w:val="both"/>
      </w:pPr>
      <w:r w:rsidRPr="00D04F83">
        <w:tab/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 Основными задачами управления реализацией Программы являются: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привлечение инвесторов для реализации привлекательных инвестиционных проектов;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Администрация  обеспечивает реализацию Программы, в том числе: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планирование, выполнение организационных мероприятий Программы;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осуществление методических, технических и информационных мероприятий;              осуществляет реализацию мероприятий Программы.                      </w:t>
      </w:r>
      <w:r w:rsidRPr="00D04F83">
        <w:rPr>
          <w:sz w:val="28"/>
          <w:szCs w:val="28"/>
        </w:rPr>
        <w:tab/>
        <w:t xml:space="preserve">Администрация 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lastRenderedPageBreak/>
        <w:t>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Мониторинг и контроль за реализацией Программы осуществляет администрация, а именно: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общий контроль;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контроль сроков реализации программных мероприятий.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Мониторинг выполнения производственных программ и инвестиционных программ проводится администрацией сельсовета в целях обеспечения тепло-, водоснабжения 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администрацией  для анализа выполнения производственной программы и инвестиционной программы организации коммунального комплекса.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Ход реализации Программы освещается в средствах массовой информации.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21"/>
        <w:ind w:left="0" w:firstLine="0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 xml:space="preserve">               7.Оценка социально-экономической эффективности Программы.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ab/>
        <w:t>Основными результатами реализации мероприятий в сфере ЖКХ  являются: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обновление коммунальной инфраструктуры поселения; 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 эксплуатационных затрат предприятий ЖКХ; </w:t>
      </w:r>
    </w:p>
    <w:p w:rsidR="00D04F83" w:rsidRPr="00D04F83" w:rsidRDefault="00D04F83" w:rsidP="00D04F83">
      <w:pPr>
        <w:shd w:val="clear" w:color="auto" w:fill="FFFFFF"/>
        <w:tabs>
          <w:tab w:val="num" w:pos="0"/>
          <w:tab w:val="left" w:pos="96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улучшение качественных показателей  воды;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>устранение причин возникновения аварийных ситуаций, угрожающих жизнедеятельности человека;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 xml:space="preserve">   Наиболее важными конечными результатами реализации программы являются: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>снижение уровня износа объектов коммунальной инфраструктуры;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потерь воды;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качества предоставляемых услуг жилищно-коммунального комплекса.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04F83" w:rsidRPr="00D04F83" w:rsidSect="00D528CA">
          <w:footerReference w:type="even" r:id="rId16"/>
          <w:footerReference w:type="default" r:id="rId17"/>
          <w:pgSz w:w="11904" w:h="16836"/>
          <w:pgMar w:top="1079" w:right="851" w:bottom="284" w:left="1134" w:header="720" w:footer="720" w:gutter="0"/>
          <w:cols w:space="720"/>
          <w:noEndnote/>
          <w:docGrid w:linePitch="326"/>
        </w:sectPr>
      </w:pPr>
    </w:p>
    <w:p w:rsidR="00D04F83" w:rsidRPr="00D04F83" w:rsidRDefault="00D04F83" w:rsidP="003607C5">
      <w:pPr>
        <w:jc w:val="right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065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04F83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D04F83" w:rsidRPr="00D04F83" w:rsidRDefault="00D04F83" w:rsidP="003607C5">
      <w:pPr>
        <w:jc w:val="right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607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F83">
        <w:rPr>
          <w:rFonts w:ascii="Times New Roman" w:hAnsi="Times New Roman" w:cs="Times New Roman"/>
          <w:sz w:val="28"/>
          <w:szCs w:val="28"/>
        </w:rPr>
        <w:t xml:space="preserve">к паспорту        </w:t>
      </w:r>
    </w:p>
    <w:p w:rsidR="00D04F83" w:rsidRPr="00D04F83" w:rsidRDefault="00D04F83" w:rsidP="003607C5">
      <w:pPr>
        <w:jc w:val="right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программы</w:t>
      </w: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04F83" w:rsidRPr="00D04F83" w:rsidRDefault="00D04F83" w:rsidP="00D04F83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мероприятий программы  комплексного развития систем коммунальной инфраструктуры муниципального</w:t>
      </w:r>
    </w:p>
    <w:p w:rsidR="00D04F83" w:rsidRPr="00D04F83" w:rsidRDefault="006065CD" w:rsidP="00D04F83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</w:t>
      </w:r>
      <w:r w:rsidR="00D04F83" w:rsidRPr="00D04F83">
        <w:rPr>
          <w:rFonts w:ascii="Times New Roman" w:hAnsi="Times New Roman" w:cs="Times New Roman"/>
          <w:sz w:val="28"/>
          <w:szCs w:val="28"/>
        </w:rPr>
        <w:t>т Беляевского района Оренбургской области на 2018 - 2028 годы  и финансирование по годам</w:t>
      </w:r>
    </w:p>
    <w:p w:rsidR="00D04F83" w:rsidRPr="00D04F83" w:rsidRDefault="00D04F83" w:rsidP="00D04F83">
      <w:pPr>
        <w:ind w:firstLine="1335"/>
        <w:rPr>
          <w:rFonts w:ascii="Times New Roman" w:hAnsi="Times New Roman" w:cs="Times New Roman"/>
          <w:sz w:val="28"/>
          <w:szCs w:val="28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325"/>
        <w:gridCol w:w="1471"/>
        <w:gridCol w:w="985"/>
        <w:gridCol w:w="985"/>
        <w:gridCol w:w="97"/>
        <w:gridCol w:w="750"/>
        <w:gridCol w:w="985"/>
        <w:gridCol w:w="1011"/>
        <w:gridCol w:w="5890"/>
      </w:tblGrid>
      <w:tr w:rsidR="00D04F83" w:rsidRPr="00D04F83" w:rsidTr="002C4C6C">
        <w:trPr>
          <w:trHeight w:val="300"/>
        </w:trPr>
        <w:tc>
          <w:tcPr>
            <w:tcW w:w="18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0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тыс. рублей</w:t>
            </w:r>
          </w:p>
        </w:tc>
      </w:tr>
      <w:tr w:rsidR="00D04F83" w:rsidRPr="00D04F83" w:rsidTr="002C4C6C">
        <w:trPr>
          <w:trHeight w:val="990"/>
        </w:trPr>
        <w:tc>
          <w:tcPr>
            <w:tcW w:w="18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Сметная</w:t>
            </w: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6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2021-2028</w:t>
            </w:r>
          </w:p>
        </w:tc>
        <w:tc>
          <w:tcPr>
            <w:tcW w:w="314" w:type="pct"/>
            <w:tcBorders>
              <w:top w:val="nil"/>
              <w:right w:val="single" w:sz="4" w:space="0" w:color="auto"/>
            </w:tcBorders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</w:tr>
      <w:tr w:rsidR="00D04F83" w:rsidRPr="00D04F83" w:rsidTr="002C4C6C">
        <w:trPr>
          <w:trHeight w:val="982"/>
        </w:trPr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документации на </w:t>
            </w:r>
            <w:r w:rsidR="006065CD">
              <w:rPr>
                <w:rFonts w:ascii="Times New Roman" w:hAnsi="Times New Roman" w:cs="Times New Roman"/>
                <w:sz w:val="28"/>
                <w:szCs w:val="28"/>
              </w:rPr>
              <w:t>техническое присоединение пожарного депо к сети газораспределения</w:t>
            </w:r>
          </w:p>
        </w:tc>
        <w:tc>
          <w:tcPr>
            <w:tcW w:w="457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60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 </w:t>
            </w:r>
            <w:r w:rsidR="006065CD">
              <w:rPr>
                <w:rFonts w:ascii="Times New Roman" w:hAnsi="Times New Roman" w:cs="Times New Roman"/>
                <w:sz w:val="28"/>
                <w:szCs w:val="28"/>
              </w:rPr>
              <w:t xml:space="preserve">Дубенский поссовет </w:t>
            </w: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04F83" w:rsidRPr="00D04F83" w:rsidTr="002C4C6C">
        <w:tc>
          <w:tcPr>
            <w:tcW w:w="185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3" w:type="pct"/>
            <w:shd w:val="clear" w:color="auto" w:fill="auto"/>
          </w:tcPr>
          <w:p w:rsidR="00D04F83" w:rsidRDefault="00D04F83" w:rsidP="0060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систем водоснабжения </w:t>
            </w:r>
          </w:p>
          <w:p w:rsidR="006065CD" w:rsidRPr="00D04F83" w:rsidRDefault="006065CD" w:rsidP="0060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п.Дубенский</w:t>
            </w:r>
          </w:p>
        </w:tc>
        <w:tc>
          <w:tcPr>
            <w:tcW w:w="457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36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607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Дубенский поссовет </w:t>
            </w: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04F83" w:rsidRPr="00D04F83" w:rsidTr="002C4C6C">
        <w:tc>
          <w:tcPr>
            <w:tcW w:w="185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</w:p>
        </w:tc>
        <w:tc>
          <w:tcPr>
            <w:tcW w:w="457" w:type="pct"/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  <w:sectPr w:rsidR="00D04F83" w:rsidRPr="00D04F83" w:rsidSect="00976CAE">
          <w:pgSz w:w="16836" w:h="11904" w:orient="landscape"/>
          <w:pgMar w:top="1134" w:right="567" w:bottom="851" w:left="284" w:header="720" w:footer="720" w:gutter="0"/>
          <w:cols w:space="720"/>
          <w:noEndnote/>
          <w:docGrid w:linePitch="326"/>
        </w:sectPr>
      </w:pP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CB31D5" w:rsidRPr="00D04F83" w:rsidRDefault="00CB31D5">
      <w:pPr>
        <w:rPr>
          <w:rFonts w:ascii="Times New Roman" w:hAnsi="Times New Roman" w:cs="Times New Roman"/>
          <w:sz w:val="28"/>
          <w:szCs w:val="28"/>
        </w:rPr>
      </w:pPr>
    </w:p>
    <w:sectPr w:rsidR="00CB31D5" w:rsidRPr="00D04F83" w:rsidSect="00DC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C4" w:rsidRDefault="006E34C4" w:rsidP="00B5037E">
      <w:pPr>
        <w:spacing w:after="0" w:line="240" w:lineRule="auto"/>
      </w:pPr>
      <w:r>
        <w:separator/>
      </w:r>
    </w:p>
  </w:endnote>
  <w:endnote w:type="continuationSeparator" w:id="1">
    <w:p w:rsidR="006E34C4" w:rsidRDefault="006E34C4" w:rsidP="00B5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E" w:rsidRDefault="00932972" w:rsidP="00976CA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31D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76CAE" w:rsidRDefault="006E34C4" w:rsidP="00976CA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E" w:rsidRDefault="006E34C4" w:rsidP="00976CA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C4" w:rsidRDefault="006E34C4" w:rsidP="00B5037E">
      <w:pPr>
        <w:spacing w:after="0" w:line="240" w:lineRule="auto"/>
      </w:pPr>
      <w:r>
        <w:separator/>
      </w:r>
    </w:p>
  </w:footnote>
  <w:footnote w:type="continuationSeparator" w:id="1">
    <w:p w:rsidR="006E34C4" w:rsidRDefault="006E34C4" w:rsidP="00B5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F83"/>
    <w:rsid w:val="003034F4"/>
    <w:rsid w:val="003607C5"/>
    <w:rsid w:val="005F07A6"/>
    <w:rsid w:val="00602EE8"/>
    <w:rsid w:val="006065CD"/>
    <w:rsid w:val="006564DD"/>
    <w:rsid w:val="006E34C4"/>
    <w:rsid w:val="00932972"/>
    <w:rsid w:val="00B5037E"/>
    <w:rsid w:val="00BA2D4C"/>
    <w:rsid w:val="00C13B30"/>
    <w:rsid w:val="00CB31D5"/>
    <w:rsid w:val="00D04F83"/>
    <w:rsid w:val="00DF56EF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7E"/>
  </w:style>
  <w:style w:type="paragraph" w:styleId="1">
    <w:name w:val="heading 1"/>
    <w:basedOn w:val="a"/>
    <w:next w:val="a"/>
    <w:link w:val="10"/>
    <w:qFormat/>
    <w:rsid w:val="00D04F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F83"/>
    <w:pPr>
      <w:keepNext/>
      <w:spacing w:after="0" w:line="240" w:lineRule="auto"/>
      <w:ind w:left="720" w:hanging="9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D04F83"/>
    <w:pPr>
      <w:keepNext/>
      <w:spacing w:after="0" w:line="240" w:lineRule="auto"/>
      <w:ind w:left="540" w:hanging="90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4F83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D04F8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D04F83"/>
    <w:pPr>
      <w:spacing w:after="0" w:line="240" w:lineRule="auto"/>
      <w:ind w:left="-180" w:hanging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4F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D04F83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8"/>
    </w:rPr>
  </w:style>
  <w:style w:type="character" w:customStyle="1" w:styleId="a6">
    <w:name w:val="Основной текст Знак"/>
    <w:basedOn w:val="a0"/>
    <w:link w:val="a5"/>
    <w:rsid w:val="00D04F83"/>
    <w:rPr>
      <w:rFonts w:ascii="Times New Roman" w:eastAsia="Times New Roman" w:hAnsi="Times New Roman" w:cs="Times New Roman"/>
      <w:sz w:val="72"/>
      <w:szCs w:val="28"/>
    </w:rPr>
  </w:style>
  <w:style w:type="paragraph" w:styleId="21">
    <w:name w:val="Body Text First Indent 2"/>
    <w:basedOn w:val="a3"/>
    <w:link w:val="22"/>
    <w:rsid w:val="00D04F83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D04F83"/>
    <w:rPr>
      <w:sz w:val="24"/>
      <w:szCs w:val="24"/>
    </w:rPr>
  </w:style>
  <w:style w:type="paragraph" w:styleId="a7">
    <w:name w:val="List Paragraph"/>
    <w:basedOn w:val="a"/>
    <w:qFormat/>
    <w:rsid w:val="00D04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5"/>
    <w:link w:val="a9"/>
    <w:rsid w:val="00D04F83"/>
    <w:pPr>
      <w:spacing w:after="120"/>
      <w:ind w:firstLine="210"/>
      <w:jc w:val="left"/>
    </w:pPr>
    <w:rPr>
      <w:sz w:val="24"/>
      <w:szCs w:val="24"/>
    </w:rPr>
  </w:style>
  <w:style w:type="character" w:customStyle="1" w:styleId="a9">
    <w:name w:val="Красная строка Знак"/>
    <w:basedOn w:val="a6"/>
    <w:link w:val="a8"/>
    <w:rsid w:val="00D04F83"/>
    <w:rPr>
      <w:sz w:val="24"/>
      <w:szCs w:val="24"/>
    </w:rPr>
  </w:style>
  <w:style w:type="character" w:customStyle="1" w:styleId="aa">
    <w:name w:val="Цветовое выделение"/>
    <w:rsid w:val="00D04F83"/>
    <w:rPr>
      <w:b/>
      <w:bCs/>
      <w:color w:val="000080"/>
    </w:rPr>
  </w:style>
  <w:style w:type="character" w:customStyle="1" w:styleId="ab">
    <w:name w:val="Гипертекстовая ссылка"/>
    <w:rsid w:val="00D04F83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D04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D04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D04F83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af">
    <w:name w:val="Без интервала Знак"/>
    <w:link w:val="ae"/>
    <w:rsid w:val="00D04F83"/>
    <w:rPr>
      <w:rFonts w:ascii="Calibri" w:eastAsia="Times New Roman" w:hAnsi="Calibri" w:cs="Arial"/>
      <w:lang w:eastAsia="en-US"/>
    </w:rPr>
  </w:style>
  <w:style w:type="paragraph" w:styleId="af0">
    <w:name w:val="footer"/>
    <w:basedOn w:val="a"/>
    <w:link w:val="af1"/>
    <w:rsid w:val="00D04F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04F83"/>
    <w:rPr>
      <w:rFonts w:ascii="Arial" w:eastAsia="Times New Roman" w:hAnsi="Arial" w:cs="Arial"/>
      <w:sz w:val="24"/>
      <w:szCs w:val="24"/>
    </w:rPr>
  </w:style>
  <w:style w:type="character" w:styleId="af2">
    <w:name w:val="page number"/>
    <w:basedOn w:val="a0"/>
    <w:rsid w:val="00D04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hyperlink" Target="garantF1://12071109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84.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38284.0" TargetMode="External"/><Relationship Id="rId10" Type="http://schemas.openxmlformats.org/officeDocument/2006/relationships/hyperlink" Target="garantF1://27461796.1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71109.0" TargetMode="External"/><Relationship Id="rId14" Type="http://schemas.openxmlformats.org/officeDocument/2006/relationships/hyperlink" Target="garantF1://274617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cp:lastPrinted>2017-06-23T03:51:00Z</cp:lastPrinted>
  <dcterms:created xsi:type="dcterms:W3CDTF">2017-06-23T03:24:00Z</dcterms:created>
  <dcterms:modified xsi:type="dcterms:W3CDTF">2017-06-26T05:24:00Z</dcterms:modified>
</cp:coreProperties>
</file>