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BB" w:rsidRPr="007308BB" w:rsidRDefault="007308BB" w:rsidP="007308BB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7308BB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7308BB">
        <w:rPr>
          <w:rFonts w:ascii="Times New Roman" w:eastAsiaTheme="minorEastAsia" w:hAnsi="Times New Roman" w:cs="Times New Roman"/>
          <w:sz w:val="24"/>
          <w:szCs w:val="24"/>
        </w:rPr>
        <w:instrText xml:space="preserve"> HYPERLINK "http://internet.garant.ru/document?id=45710480&amp;sub=0" </w:instrText>
      </w:r>
      <w:r w:rsidRPr="007308BB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Pr="007308BB">
        <w:rPr>
          <w:rStyle w:val="a6"/>
          <w:rFonts w:eastAsiaTheme="minorEastAsia"/>
          <w:b w:val="0"/>
          <w:bCs w:val="0"/>
          <w:sz w:val="24"/>
          <w:szCs w:val="24"/>
        </w:rPr>
        <w:t>Постановление Правительства Оренбургской области от 21 декабря 2016 г. N 978-п</w:t>
      </w:r>
      <w:r w:rsidRPr="007308BB">
        <w:rPr>
          <w:rStyle w:val="a6"/>
          <w:rFonts w:eastAsiaTheme="minorEastAsia"/>
          <w:b w:val="0"/>
          <w:bCs w:val="0"/>
          <w:sz w:val="24"/>
          <w:szCs w:val="24"/>
        </w:rPr>
        <w:br/>
        <w:t>"О порядке предоставления субсидий субъектам малого и среднего предпринимательства на создание и обеспечение деятельности центров молодежного инновационного творчества"</w:t>
      </w:r>
      <w:r w:rsidRPr="007308BB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308BB">
          <w:rPr>
            <w:rStyle w:val="a6"/>
            <w:sz w:val="24"/>
            <w:szCs w:val="24"/>
          </w:rPr>
          <w:t>Федеральным законом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от 24 июля 2007 года N 209-ФЗ "О развитии малого и среднего предпринимательства в Российской Федерации" и в целях реализации </w:t>
      </w:r>
      <w:hyperlink r:id="rId5" w:history="1">
        <w:r w:rsidRPr="007308BB">
          <w:rPr>
            <w:rStyle w:val="a6"/>
            <w:sz w:val="24"/>
            <w:szCs w:val="24"/>
          </w:rPr>
          <w:t>постановления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10 сентября 2013 года N 767-пп "Об утверждении государственной программы "Экономическое развитие Оренбургской области" на 2014 - 2015 годы и на перспективу до 2020 года":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7308BB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субсидий субъектам малого и среднего предпринимательства на создание и обеспечение деятельности центров молодежного инновационного творчества согласно </w:t>
      </w:r>
      <w:hyperlink r:id="rId6" w:anchor="sub_1000" w:history="1">
        <w:r w:rsidRPr="007308BB">
          <w:rPr>
            <w:rStyle w:val="a6"/>
            <w:sz w:val="24"/>
            <w:szCs w:val="24"/>
          </w:rPr>
          <w:t>приложению</w:t>
        </w:r>
      </w:hyperlink>
      <w:r w:rsidRPr="007308BB">
        <w:rPr>
          <w:rFonts w:ascii="Times New Roman" w:hAnsi="Times New Roman" w:cs="Times New Roman"/>
          <w:sz w:val="24"/>
          <w:szCs w:val="24"/>
        </w:rPr>
        <w:t>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7308BB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 Н.В.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7308BB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</w:t>
      </w:r>
      <w:hyperlink r:id="rId7" w:history="1">
        <w:r w:rsidRPr="007308BB">
          <w:rPr>
            <w:rStyle w:val="a6"/>
            <w:sz w:val="24"/>
            <w:szCs w:val="24"/>
          </w:rPr>
          <w:t>официального опубликования</w:t>
        </w:r>
      </w:hyperlink>
      <w:r w:rsidRPr="007308BB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67"/>
        <w:gridCol w:w="3196"/>
      </w:tblGrid>
      <w:tr w:rsidR="007308BB" w:rsidRPr="007308BB" w:rsidTr="007308BB">
        <w:tc>
          <w:tcPr>
            <w:tcW w:w="6867" w:type="dxa"/>
            <w:vAlign w:val="bottom"/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</w:tc>
        <w:tc>
          <w:tcPr>
            <w:tcW w:w="3432" w:type="dxa"/>
            <w:vAlign w:val="bottom"/>
            <w:hideMark/>
          </w:tcPr>
          <w:p w:rsidR="007308BB" w:rsidRPr="007308BB" w:rsidRDefault="007308B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Ю.А. Берг</w:t>
            </w:r>
          </w:p>
        </w:tc>
      </w:tr>
    </w:tbl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1000"/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t>Приложение</w:t>
      </w:r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8" w:anchor="sub_0" w:history="1">
        <w:r w:rsidRPr="007308BB">
          <w:rPr>
            <w:rStyle w:val="a6"/>
            <w:sz w:val="24"/>
            <w:szCs w:val="24"/>
          </w:rPr>
          <w:t>постановлению</w:t>
        </w:r>
      </w:hyperlink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Правительства области</w:t>
      </w:r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br/>
        <w:t>от 21 декабря 2016 г. N 978-п</w:t>
      </w:r>
    </w:p>
    <w:bookmarkEnd w:id="3"/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7308BB">
        <w:rPr>
          <w:rFonts w:ascii="Times New Roman" w:eastAsiaTheme="minorEastAsia" w:hAnsi="Times New Roman" w:cs="Times New Roman"/>
          <w:sz w:val="24"/>
          <w:szCs w:val="24"/>
        </w:rPr>
        <w:t>Порядок</w:t>
      </w:r>
      <w:r w:rsidRPr="007308BB">
        <w:rPr>
          <w:rFonts w:ascii="Times New Roman" w:eastAsiaTheme="minorEastAsia" w:hAnsi="Times New Roman" w:cs="Times New Roman"/>
          <w:sz w:val="24"/>
          <w:szCs w:val="24"/>
        </w:rPr>
        <w:br/>
        <w:t>предоставления субсидий субъектам малого и среднего предпринимательства на создание и обеспечение деятельности центров молодежного инновационного творчества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4" w:name="sub_100"/>
      <w:r w:rsidRPr="007308BB">
        <w:rPr>
          <w:rFonts w:ascii="Times New Roman" w:eastAsiaTheme="minorEastAsia" w:hAnsi="Times New Roman" w:cs="Times New Roman"/>
          <w:sz w:val="24"/>
          <w:szCs w:val="24"/>
        </w:rPr>
        <w:t>I. Общие положения</w:t>
      </w:r>
    </w:p>
    <w:bookmarkEnd w:id="4"/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5" w:name="sub_1001"/>
      <w:r w:rsidRPr="007308BB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цели, механизм и условия предоставления субсидий субъектам малого и среднего предпринимательства за счет средств </w:t>
      </w:r>
      <w:hyperlink r:id="rId9" w:history="1">
        <w:r w:rsidRPr="007308BB">
          <w:rPr>
            <w:rStyle w:val="a6"/>
            <w:sz w:val="24"/>
            <w:szCs w:val="24"/>
          </w:rPr>
          <w:t>областного бюджета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, в том числе источником финансового обеспечения которых является субсидия из </w:t>
      </w:r>
      <w:hyperlink r:id="rId10" w:history="1">
        <w:r w:rsidRPr="007308BB">
          <w:rPr>
            <w:rStyle w:val="a6"/>
            <w:sz w:val="24"/>
            <w:szCs w:val="24"/>
          </w:rPr>
          <w:t>федерального бюджета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на возмещение части затрат, связанных с созданием и обеспечением деятельности центров молодежного инновационного творчества (далее - ЦМИТ), ориентированных на создание благоприятных условий для детей, молодежи и субъектов малого и среднего предпринимательства в целях их развития в научно-</w:t>
      </w:r>
      <w:r w:rsidRPr="007308BB">
        <w:rPr>
          <w:rFonts w:ascii="Times New Roman" w:hAnsi="Times New Roman" w:cs="Times New Roman"/>
          <w:sz w:val="24"/>
          <w:szCs w:val="24"/>
        </w:rPr>
        <w:lastRenderedPageBreak/>
        <w:t>технической, инновационной и производственной сферах путем создания материально-технической, экономической и информационной базы (далее - субсидии).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6" w:name="sub_1002"/>
      <w:bookmarkEnd w:id="5"/>
      <w:r w:rsidRPr="007308BB">
        <w:rPr>
          <w:rFonts w:ascii="Times New Roman" w:hAnsi="Times New Roman" w:cs="Times New Roman"/>
          <w:sz w:val="24"/>
          <w:szCs w:val="24"/>
        </w:rPr>
        <w:t xml:space="preserve">2. Субсидии предоставляются субъектам малого и среднего предпринимательства, отвечающим критериям, установленным </w:t>
      </w:r>
      <w:hyperlink r:id="rId11" w:history="1">
        <w:r w:rsidRPr="007308BB">
          <w:rPr>
            <w:rStyle w:val="a6"/>
            <w:sz w:val="24"/>
            <w:szCs w:val="24"/>
          </w:rPr>
          <w:t>статьей 4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 209-ФЗ "О развитии малого и среднего предпринимательства в Российской Федерации" и зарегистрированным на территории Оренбургской области (далее - субъект).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7" w:name="sub_1003"/>
      <w:bookmarkEnd w:id="6"/>
      <w:r w:rsidRPr="007308BB">
        <w:rPr>
          <w:rFonts w:ascii="Times New Roman" w:hAnsi="Times New Roman" w:cs="Times New Roman"/>
          <w:sz w:val="24"/>
          <w:szCs w:val="24"/>
        </w:rPr>
        <w:t>3. Субсидии предоставляются субъектам в целях возмещения части затрат, связанных с созданием и обеспечением деятельности ЦМИТ, по следующим направлениям затрат: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8" w:name="sub_1031"/>
      <w:bookmarkEnd w:id="7"/>
      <w:r w:rsidRPr="007308BB">
        <w:rPr>
          <w:rFonts w:ascii="Times New Roman" w:hAnsi="Times New Roman" w:cs="Times New Roman"/>
          <w:sz w:val="24"/>
          <w:szCs w:val="24"/>
        </w:rPr>
        <w:t>а) приобретение высокотехнологичного оборудования (с комплектом запчастей и расходных материалов);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9" w:name="sub_1032"/>
      <w:bookmarkEnd w:id="8"/>
      <w:r w:rsidRPr="007308BB">
        <w:rPr>
          <w:rFonts w:ascii="Times New Roman" w:hAnsi="Times New Roman" w:cs="Times New Roman"/>
          <w:sz w:val="24"/>
          <w:szCs w:val="24"/>
        </w:rPr>
        <w:t>б) приобретение электронно-вычислительной техники (оборудования для обработки информации), программного обеспечения;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10" w:name="sub_1033"/>
      <w:bookmarkEnd w:id="9"/>
      <w:r w:rsidRPr="007308BB">
        <w:rPr>
          <w:rFonts w:ascii="Times New Roman" w:hAnsi="Times New Roman" w:cs="Times New Roman"/>
          <w:sz w:val="24"/>
          <w:szCs w:val="24"/>
        </w:rPr>
        <w:t>в) приобретение оборудования для проведения видеоконференций, периферийных устройств, копировально-множительного оборудования.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11" w:name="sub_1004"/>
      <w:bookmarkEnd w:id="10"/>
      <w:r w:rsidRPr="007308BB">
        <w:rPr>
          <w:rFonts w:ascii="Times New Roman" w:hAnsi="Times New Roman" w:cs="Times New Roman"/>
          <w:sz w:val="24"/>
          <w:szCs w:val="24"/>
        </w:rPr>
        <w:t xml:space="preserve">4. Главным распорядителем средств </w:t>
      </w:r>
      <w:hyperlink r:id="rId12" w:history="1">
        <w:r w:rsidRPr="007308BB">
          <w:rPr>
            <w:rStyle w:val="a6"/>
            <w:sz w:val="24"/>
            <w:szCs w:val="24"/>
          </w:rPr>
          <w:t>областного бюджета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, направляемых на предоставление субсидий, является </w:t>
      </w:r>
      <w:hyperlink r:id="rId13" w:history="1">
        <w:r w:rsidRPr="007308BB">
          <w:rPr>
            <w:rStyle w:val="a6"/>
            <w:sz w:val="24"/>
            <w:szCs w:val="24"/>
          </w:rPr>
          <w:t>министерство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экономического развития, промышленной политики и торговли Оренбургской области (далее - министерство), которое своим приказом утверждает персональный </w:t>
      </w:r>
      <w:hyperlink r:id="rId14" w:history="1">
        <w:r w:rsidRPr="007308BB">
          <w:rPr>
            <w:rStyle w:val="a6"/>
            <w:sz w:val="24"/>
            <w:szCs w:val="24"/>
          </w:rPr>
          <w:t>состав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комиссии по реализации мер государственной поддержки субъектов малого и среднего предпринимательства (далее - комиссия) и </w:t>
      </w:r>
      <w:hyperlink r:id="rId15" w:history="1">
        <w:r w:rsidRPr="007308BB">
          <w:rPr>
            <w:rStyle w:val="a6"/>
            <w:sz w:val="24"/>
            <w:szCs w:val="24"/>
          </w:rPr>
          <w:t>положение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о комиссии по реализации мер государственной поддержки субъектов малого и среднего предпринимательства.</w:t>
      </w:r>
    </w:p>
    <w:bookmarkEnd w:id="11"/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12" w:name="sub_200"/>
      <w:r w:rsidRPr="007308BB">
        <w:rPr>
          <w:rFonts w:ascii="Times New Roman" w:eastAsiaTheme="minorEastAsia" w:hAnsi="Times New Roman" w:cs="Times New Roman"/>
          <w:sz w:val="24"/>
          <w:szCs w:val="24"/>
        </w:rPr>
        <w:t>II. Условия и порядок предоставления субсидий</w:t>
      </w:r>
    </w:p>
    <w:bookmarkEnd w:id="12"/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13" w:name="sub_1005"/>
      <w:r w:rsidRPr="007308BB">
        <w:rPr>
          <w:rFonts w:ascii="Times New Roman" w:hAnsi="Times New Roman" w:cs="Times New Roman"/>
          <w:sz w:val="24"/>
          <w:szCs w:val="24"/>
        </w:rPr>
        <w:t>5. Размер субсидий составляет 75 процентов от объема произведенных субъектом затрат в текущем финансовом году.</w:t>
      </w:r>
    </w:p>
    <w:bookmarkEnd w:id="13"/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Общий объем субсидий составляет не более 7 млн. рублей одному субъекту.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14" w:name="sub_1006"/>
      <w:r w:rsidRPr="007308BB">
        <w:rPr>
          <w:rFonts w:ascii="Times New Roman" w:hAnsi="Times New Roman" w:cs="Times New Roman"/>
          <w:sz w:val="24"/>
          <w:szCs w:val="24"/>
        </w:rPr>
        <w:t>6. Субсидии не предоставляются субъектам: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15" w:name="sub_1061"/>
      <w:bookmarkEnd w:id="14"/>
      <w:r w:rsidRPr="007308BB">
        <w:rPr>
          <w:rFonts w:ascii="Times New Roman" w:hAnsi="Times New Roman" w:cs="Times New Roman"/>
          <w:sz w:val="24"/>
          <w:szCs w:val="24"/>
        </w:rPr>
        <w:t>а)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16" w:name="sub_1062"/>
      <w:bookmarkEnd w:id="15"/>
      <w:r w:rsidRPr="007308BB">
        <w:rPr>
          <w:rFonts w:ascii="Times New Roman" w:hAnsi="Times New Roman" w:cs="Times New Roman"/>
          <w:sz w:val="24"/>
          <w:szCs w:val="24"/>
        </w:rPr>
        <w:t>б) имеющим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17" w:name="sub_1063"/>
      <w:bookmarkEnd w:id="16"/>
      <w:r w:rsidRPr="007308BB">
        <w:rPr>
          <w:rFonts w:ascii="Times New Roman" w:hAnsi="Times New Roman" w:cs="Times New Roman"/>
          <w:sz w:val="24"/>
          <w:szCs w:val="24"/>
        </w:rPr>
        <w:t>в) не зарегистрированным на территории Оренбургской области;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18" w:name="sub_1064"/>
      <w:bookmarkEnd w:id="17"/>
      <w:r w:rsidRPr="007308BB">
        <w:rPr>
          <w:rFonts w:ascii="Times New Roman" w:hAnsi="Times New Roman" w:cs="Times New Roman"/>
          <w:sz w:val="24"/>
          <w:szCs w:val="24"/>
        </w:rPr>
        <w:lastRenderedPageBreak/>
        <w:t>г) осуществляющим предпринимательскую деятельность в сфере игорного бизнеса,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19" w:name="sub_1065"/>
      <w:bookmarkEnd w:id="18"/>
      <w:proofErr w:type="spellStart"/>
      <w:r w:rsidRPr="007308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308BB">
        <w:rPr>
          <w:rFonts w:ascii="Times New Roman" w:hAnsi="Times New Roman" w:cs="Times New Roman"/>
          <w:sz w:val="24"/>
          <w:szCs w:val="24"/>
        </w:rPr>
        <w:t>) находящимся в процессе реорганизации, ликвидации, банкротства;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20" w:name="sub_1066"/>
      <w:bookmarkEnd w:id="19"/>
      <w:r w:rsidRPr="007308BB">
        <w:rPr>
          <w:rFonts w:ascii="Times New Roman" w:hAnsi="Times New Roman" w:cs="Times New Roman"/>
          <w:sz w:val="24"/>
          <w:szCs w:val="24"/>
        </w:rPr>
        <w:t xml:space="preserve">е) являющимся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6" w:history="1">
        <w:r w:rsidRPr="007308BB">
          <w:rPr>
            <w:rStyle w:val="a6"/>
            <w:sz w:val="24"/>
            <w:szCs w:val="24"/>
          </w:rPr>
          <w:t>перечень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предоставляющий раскрытия и предоставления информации при проведении финансовых операций (</w:t>
      </w:r>
      <w:proofErr w:type="spellStart"/>
      <w:r w:rsidRPr="007308BB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7308BB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21" w:name="sub_1067"/>
      <w:bookmarkEnd w:id="20"/>
      <w:r w:rsidRPr="007308BB">
        <w:rPr>
          <w:rFonts w:ascii="Times New Roman" w:hAnsi="Times New Roman" w:cs="Times New Roman"/>
          <w:sz w:val="24"/>
          <w:szCs w:val="24"/>
        </w:rPr>
        <w:t xml:space="preserve">ж) являющимся получателями субсидий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</w:t>
      </w:r>
      <w:hyperlink r:id="rId17" w:anchor="sub_1003" w:history="1">
        <w:r w:rsidRPr="007308BB">
          <w:rPr>
            <w:rStyle w:val="a6"/>
            <w:sz w:val="24"/>
            <w:szCs w:val="24"/>
          </w:rPr>
          <w:t>пунктом 3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22" w:name="sub_1068"/>
      <w:bookmarkEnd w:id="21"/>
      <w:proofErr w:type="spellStart"/>
      <w:r w:rsidRPr="007308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08BB">
        <w:rPr>
          <w:rFonts w:ascii="Times New Roman" w:hAnsi="Times New Roman" w:cs="Times New Roman"/>
          <w:sz w:val="24"/>
          <w:szCs w:val="24"/>
        </w:rPr>
        <w:t>) имеющим просроченную задолженность перед областным бюджетом;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23" w:name="sub_1069"/>
      <w:bookmarkEnd w:id="22"/>
      <w:r w:rsidRPr="007308BB">
        <w:rPr>
          <w:rFonts w:ascii="Times New Roman" w:hAnsi="Times New Roman" w:cs="Times New Roman"/>
          <w:sz w:val="24"/>
          <w:szCs w:val="24"/>
        </w:rPr>
        <w:t xml:space="preserve">и) не являющимся резидентами Российской Федерации в соответствии с </w:t>
      </w:r>
      <w:hyperlink r:id="rId18" w:history="1">
        <w:r w:rsidRPr="007308BB">
          <w:rPr>
            <w:rStyle w:val="a6"/>
            <w:sz w:val="24"/>
            <w:szCs w:val="24"/>
          </w:rPr>
          <w:t>законодательством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24" w:name="sub_1007"/>
      <w:bookmarkEnd w:id="23"/>
      <w:r w:rsidRPr="007308BB">
        <w:rPr>
          <w:rFonts w:ascii="Times New Roman" w:hAnsi="Times New Roman" w:cs="Times New Roman"/>
          <w:sz w:val="24"/>
          <w:szCs w:val="24"/>
        </w:rPr>
        <w:t xml:space="preserve">7. Прием министерством документов начинается со дня, следующего за днем размещения информационного сообщения о сроках начала и окончания приема документов на </w:t>
      </w:r>
      <w:hyperlink r:id="rId19" w:history="1">
        <w:r w:rsidRPr="007308BB">
          <w:rPr>
            <w:rStyle w:val="a6"/>
            <w:sz w:val="24"/>
            <w:szCs w:val="24"/>
          </w:rPr>
          <w:t>официальном сайте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министерства в сети Интернет. Документы, представленные после окончания срока их приема, не принимаются.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25" w:name="sub_1008"/>
      <w:bookmarkEnd w:id="24"/>
      <w:r w:rsidRPr="007308BB">
        <w:rPr>
          <w:rFonts w:ascii="Times New Roman" w:hAnsi="Times New Roman" w:cs="Times New Roman"/>
          <w:sz w:val="24"/>
          <w:szCs w:val="24"/>
        </w:rPr>
        <w:t>8. Для получения субсидии субъект представляет в министерство следующие документы: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26" w:name="sub_1081"/>
      <w:bookmarkEnd w:id="25"/>
      <w:r w:rsidRPr="007308BB">
        <w:rPr>
          <w:rFonts w:ascii="Times New Roman" w:hAnsi="Times New Roman" w:cs="Times New Roman"/>
          <w:sz w:val="24"/>
          <w:szCs w:val="24"/>
        </w:rPr>
        <w:t xml:space="preserve">а) заявку на получение субсидии по форме согласно </w:t>
      </w:r>
      <w:hyperlink r:id="rId20" w:anchor="sub_1100" w:history="1">
        <w:r w:rsidRPr="007308BB">
          <w:rPr>
            <w:rStyle w:val="a6"/>
            <w:sz w:val="24"/>
            <w:szCs w:val="24"/>
          </w:rPr>
          <w:t>приложению N 1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заявка);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27" w:name="sub_1082"/>
      <w:bookmarkEnd w:id="26"/>
      <w:r w:rsidRPr="007308BB">
        <w:rPr>
          <w:rFonts w:ascii="Times New Roman" w:hAnsi="Times New Roman" w:cs="Times New Roman"/>
          <w:sz w:val="24"/>
          <w:szCs w:val="24"/>
        </w:rPr>
        <w:t xml:space="preserve">б) документы, подтверждающие осуществление затрат, указанных в </w:t>
      </w:r>
      <w:hyperlink r:id="rId21" w:anchor="sub_1003" w:history="1">
        <w:r w:rsidRPr="007308BB">
          <w:rPr>
            <w:rStyle w:val="a6"/>
            <w:sz w:val="24"/>
            <w:szCs w:val="24"/>
          </w:rPr>
          <w:t>пункте 3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28" w:name="sub_1083"/>
      <w:bookmarkEnd w:id="27"/>
      <w:r w:rsidRPr="007308BB">
        <w:rPr>
          <w:rFonts w:ascii="Times New Roman" w:hAnsi="Times New Roman" w:cs="Times New Roman"/>
          <w:sz w:val="24"/>
          <w:szCs w:val="24"/>
        </w:rPr>
        <w:t>в) концепцию создания и развития ЦМИТ на территории Оренбургской области;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29" w:name="sub_1084"/>
      <w:bookmarkEnd w:id="28"/>
      <w:r w:rsidRPr="007308BB">
        <w:rPr>
          <w:rFonts w:ascii="Times New Roman" w:hAnsi="Times New Roman" w:cs="Times New Roman"/>
          <w:sz w:val="24"/>
          <w:szCs w:val="24"/>
        </w:rPr>
        <w:t>г) договоры о сотрудничестве с образовательными организациями, расположенными на территории Оренбургской области;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30" w:name="sub_1085"/>
      <w:bookmarkEnd w:id="29"/>
      <w:proofErr w:type="spellStart"/>
      <w:r w:rsidRPr="007308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308BB">
        <w:rPr>
          <w:rFonts w:ascii="Times New Roman" w:hAnsi="Times New Roman" w:cs="Times New Roman"/>
          <w:sz w:val="24"/>
          <w:szCs w:val="24"/>
        </w:rPr>
        <w:t xml:space="preserve">) информацию о планируемых результатах деятельности ЦМИТ согласно </w:t>
      </w:r>
      <w:hyperlink r:id="rId22" w:anchor="sub_1200" w:history="1">
        <w:r w:rsidRPr="007308BB">
          <w:rPr>
            <w:rStyle w:val="a6"/>
            <w:sz w:val="24"/>
            <w:szCs w:val="24"/>
          </w:rPr>
          <w:t>приложению N 2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31" w:name="sub_1086"/>
      <w:bookmarkEnd w:id="30"/>
      <w:r w:rsidRPr="007308BB">
        <w:rPr>
          <w:rFonts w:ascii="Times New Roman" w:hAnsi="Times New Roman" w:cs="Times New Roman"/>
          <w:sz w:val="24"/>
          <w:szCs w:val="24"/>
        </w:rPr>
        <w:lastRenderedPageBreak/>
        <w:t>е) обязательство субъекта об обеспечении загрузки оборудования ЦМИТ для детей и молодежи не менее чем на 60 процентов от общего времени работы оборудования;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32" w:name="sub_1087"/>
      <w:bookmarkEnd w:id="31"/>
      <w:r w:rsidRPr="007308BB">
        <w:rPr>
          <w:rFonts w:ascii="Times New Roman" w:hAnsi="Times New Roman" w:cs="Times New Roman"/>
          <w:sz w:val="24"/>
          <w:szCs w:val="24"/>
        </w:rPr>
        <w:t>ж) план работы на текущий год, в котором подана заявка;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33" w:name="sub_1088"/>
      <w:bookmarkEnd w:id="32"/>
      <w:proofErr w:type="spellStart"/>
      <w:r w:rsidRPr="007308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08BB">
        <w:rPr>
          <w:rFonts w:ascii="Times New Roman" w:hAnsi="Times New Roman" w:cs="Times New Roman"/>
          <w:sz w:val="24"/>
          <w:szCs w:val="24"/>
        </w:rPr>
        <w:t>) документы, подтверждающие наличие собственных, арендованных или переданных в безвозмездное пользование помещений площадью не более 120 кв. метров для размещения оборудования ЦМИТ;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34" w:name="sub_1089"/>
      <w:bookmarkEnd w:id="33"/>
      <w:r w:rsidRPr="007308BB">
        <w:rPr>
          <w:rFonts w:ascii="Times New Roman" w:hAnsi="Times New Roman" w:cs="Times New Roman"/>
          <w:sz w:val="24"/>
          <w:szCs w:val="24"/>
        </w:rPr>
        <w:t>и) документы, подтверждающие наличие оборудования, отвечающего требованиям:</w:t>
      </w:r>
    </w:p>
    <w:bookmarkEnd w:id="34"/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возможности 3D-проектирования и изготовления прототипов изделий, проведения фрезерных, токарных, слесарных работ, паяльных, электромонтажных работ,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безопасности для работы с детьми и молодежью,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компактности и соответствия санитарно-техническим требованиям размещения и использования в помещении ЦМИТ;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35" w:name="sub_1810"/>
      <w:r w:rsidRPr="007308BB">
        <w:rPr>
          <w:rFonts w:ascii="Times New Roman" w:hAnsi="Times New Roman" w:cs="Times New Roman"/>
          <w:sz w:val="24"/>
          <w:szCs w:val="24"/>
        </w:rPr>
        <w:t>к) обязательство субъекта о проведении мероприятий, направленных на развитие научно-инновационной деятельности детей и молодежи;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36" w:name="sub_1811"/>
      <w:bookmarkEnd w:id="35"/>
      <w:r w:rsidRPr="007308BB">
        <w:rPr>
          <w:rFonts w:ascii="Times New Roman" w:hAnsi="Times New Roman" w:cs="Times New Roman"/>
          <w:sz w:val="24"/>
          <w:szCs w:val="24"/>
        </w:rPr>
        <w:t>л) документы, подтверждающие наличие в штате не менее 2 специалистов, имеющих техническое образование;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37" w:name="sub_1812"/>
      <w:bookmarkEnd w:id="36"/>
      <w:r w:rsidRPr="007308BB">
        <w:rPr>
          <w:rFonts w:ascii="Times New Roman" w:hAnsi="Times New Roman" w:cs="Times New Roman"/>
          <w:sz w:val="24"/>
          <w:szCs w:val="24"/>
        </w:rPr>
        <w:t>м) документы, подтверждающие наличие в штате не менее 1 специалиста по работе с детьми (имеющего образование и опыт работы в соответствующей сфере деятельности);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38" w:name="sub_1813"/>
      <w:bookmarkEnd w:id="37"/>
      <w:proofErr w:type="spellStart"/>
      <w:r w:rsidRPr="007308B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308BB">
        <w:rPr>
          <w:rFonts w:ascii="Times New Roman" w:hAnsi="Times New Roman" w:cs="Times New Roman"/>
          <w:sz w:val="24"/>
          <w:szCs w:val="24"/>
        </w:rPr>
        <w:t>) документы, подтверждающее наличие доступа к сети Интернет.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39" w:name="sub_1009"/>
      <w:bookmarkEnd w:id="38"/>
      <w:r w:rsidRPr="007308BB">
        <w:rPr>
          <w:rFonts w:ascii="Times New Roman" w:hAnsi="Times New Roman" w:cs="Times New Roman"/>
          <w:sz w:val="24"/>
          <w:szCs w:val="24"/>
        </w:rPr>
        <w:t>9. Документы субъектов, поступившие в министерство, подлежат регистрации. Журнал регистрации должен быть прошнурован, пронумерован и скреплен печатью министерства.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40" w:name="sub_1010"/>
      <w:bookmarkEnd w:id="39"/>
      <w:r w:rsidRPr="007308BB">
        <w:rPr>
          <w:rFonts w:ascii="Times New Roman" w:hAnsi="Times New Roman" w:cs="Times New Roman"/>
          <w:sz w:val="24"/>
          <w:szCs w:val="24"/>
        </w:rPr>
        <w:t>10. Министерство в течение 10 рабочих дней со дня поступления документов: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41" w:name="sub_1101"/>
      <w:bookmarkEnd w:id="40"/>
      <w:r w:rsidRPr="007308BB">
        <w:rPr>
          <w:rFonts w:ascii="Times New Roman" w:hAnsi="Times New Roman" w:cs="Times New Roman"/>
          <w:sz w:val="24"/>
          <w:szCs w:val="24"/>
        </w:rPr>
        <w:t xml:space="preserve">а) проводит проверку документов на предмет соответствия перечню документов, установленному </w:t>
      </w:r>
      <w:hyperlink r:id="rId23" w:anchor="sub_1008" w:history="1">
        <w:r w:rsidRPr="007308BB">
          <w:rPr>
            <w:rStyle w:val="a6"/>
            <w:sz w:val="24"/>
            <w:szCs w:val="24"/>
          </w:rPr>
          <w:t>пунктом 8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настоящего Порядка, и условиям предоставления субсидий, определенным настоящим Порядком;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42" w:name="sub_1102"/>
      <w:bookmarkEnd w:id="41"/>
      <w:r w:rsidRPr="007308BB">
        <w:rPr>
          <w:rFonts w:ascii="Times New Roman" w:hAnsi="Times New Roman" w:cs="Times New Roman"/>
          <w:sz w:val="24"/>
          <w:szCs w:val="24"/>
        </w:rPr>
        <w:t xml:space="preserve">б) направляет заявку на рассмотрение комиссии либо возвращает ее субъекту при наличии причин, указанных в </w:t>
      </w:r>
      <w:hyperlink r:id="rId24" w:anchor="sub_1011" w:history="1">
        <w:r w:rsidRPr="007308BB">
          <w:rPr>
            <w:rStyle w:val="a6"/>
            <w:sz w:val="24"/>
            <w:szCs w:val="24"/>
          </w:rPr>
          <w:t>пункте 11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настоящего Порядка, или если заявка представлена в министерство после окончания установленного срока приема документов;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43" w:name="sub_1103"/>
      <w:bookmarkEnd w:id="42"/>
      <w:r w:rsidRPr="007308BB">
        <w:rPr>
          <w:rFonts w:ascii="Times New Roman" w:hAnsi="Times New Roman" w:cs="Times New Roman"/>
          <w:sz w:val="24"/>
          <w:szCs w:val="24"/>
        </w:rPr>
        <w:t xml:space="preserve">в) самостоятельно в порядке межведомственного информационного взаимодействия запрашивает от налогового органа справку в форме электронного документа об отсутствии у субъекта задолженности по уплате налогов, сборов, а также пеней и штрафов за нарушение </w:t>
      </w:r>
      <w:hyperlink r:id="rId25" w:history="1">
        <w:r w:rsidRPr="007308BB">
          <w:rPr>
            <w:rStyle w:val="a6"/>
            <w:sz w:val="24"/>
            <w:szCs w:val="24"/>
          </w:rPr>
          <w:t>законодательства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 и 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</w:t>
      </w:r>
      <w:hyperlink r:id="rId26" w:history="1">
        <w:r w:rsidRPr="007308BB">
          <w:rPr>
            <w:rStyle w:val="a6"/>
            <w:sz w:val="24"/>
            <w:szCs w:val="24"/>
          </w:rPr>
          <w:t xml:space="preserve">Общероссийским </w:t>
        </w:r>
        <w:r w:rsidRPr="007308BB">
          <w:rPr>
            <w:rStyle w:val="a6"/>
            <w:sz w:val="24"/>
            <w:szCs w:val="24"/>
          </w:rPr>
          <w:lastRenderedPageBreak/>
          <w:t>классификатором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деятельности. Вышеуказанные документы запрашиваются на дату подачи субъектом заявки в министерство.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44" w:name="sub_1011"/>
      <w:bookmarkEnd w:id="43"/>
      <w:r w:rsidRPr="007308BB">
        <w:rPr>
          <w:rFonts w:ascii="Times New Roman" w:hAnsi="Times New Roman" w:cs="Times New Roman"/>
          <w:sz w:val="24"/>
          <w:szCs w:val="24"/>
        </w:rPr>
        <w:t>11. Причинами возврата субъекту документов для устранения недостатков являются: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45" w:name="sub_1111"/>
      <w:bookmarkEnd w:id="44"/>
      <w:r w:rsidRPr="007308BB">
        <w:rPr>
          <w:rFonts w:ascii="Times New Roman" w:hAnsi="Times New Roman" w:cs="Times New Roman"/>
          <w:sz w:val="24"/>
          <w:szCs w:val="24"/>
        </w:rPr>
        <w:t>а) представление документов не в полном объеме, либо их несоответствие установленной форме;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46" w:name="sub_1112"/>
      <w:bookmarkEnd w:id="45"/>
      <w:r w:rsidRPr="007308BB">
        <w:rPr>
          <w:rFonts w:ascii="Times New Roman" w:hAnsi="Times New Roman" w:cs="Times New Roman"/>
          <w:sz w:val="24"/>
          <w:szCs w:val="24"/>
        </w:rPr>
        <w:t>б) заполнение документов карандашом либо наличие подчисток, приписок, зачеркнутых слов или иных исправлений, повреждений документов, не позволяющих однозначно истолковать их содержание.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47" w:name="sub_1012"/>
      <w:bookmarkEnd w:id="46"/>
      <w:r w:rsidRPr="007308BB">
        <w:rPr>
          <w:rFonts w:ascii="Times New Roman" w:hAnsi="Times New Roman" w:cs="Times New Roman"/>
          <w:sz w:val="24"/>
          <w:szCs w:val="24"/>
        </w:rPr>
        <w:t>12. Устранение недостатков осуществляется субъектом в течение 14 рабочих дней со дня получения документов.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48" w:name="sub_1013"/>
      <w:bookmarkEnd w:id="47"/>
      <w:r w:rsidRPr="007308BB">
        <w:rPr>
          <w:rFonts w:ascii="Times New Roman" w:hAnsi="Times New Roman" w:cs="Times New Roman"/>
          <w:sz w:val="24"/>
          <w:szCs w:val="24"/>
        </w:rPr>
        <w:t>13. После устранения недостатков документы повторно передаются субъектом в министерство. Срок рассмотрения документов на предоставление субсидий должен составлять не более 45 рабочих дней со дня поступления документов в министерство после устранения недостатков. Документы, поступившие с нарушением срока устранения недостатков, возвращаются министерством субъектам без рассмотрения комиссией.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49" w:name="sub_1014"/>
      <w:bookmarkEnd w:id="48"/>
      <w:r w:rsidRPr="007308BB">
        <w:rPr>
          <w:rFonts w:ascii="Times New Roman" w:hAnsi="Times New Roman" w:cs="Times New Roman"/>
          <w:sz w:val="24"/>
          <w:szCs w:val="24"/>
        </w:rPr>
        <w:t xml:space="preserve">14. Комиссия рассматривает документы в порядке очередности их регистрации, оценивает по критериям, указанным в </w:t>
      </w:r>
      <w:hyperlink r:id="rId27" w:anchor="sub_1300" w:history="1">
        <w:r w:rsidRPr="007308BB">
          <w:rPr>
            <w:rStyle w:val="a6"/>
            <w:sz w:val="24"/>
            <w:szCs w:val="24"/>
          </w:rPr>
          <w:t>приложении N 3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к настоящему Порядку, и принимает решение о предоставлении субсидий или об отказе в предоставлении субсидии субъекту (далее - решение), которое фиксируется в протоколе. Заявке, получившей наибольшую итоговую оценку, присваивается наименьший порядковый номер. Субсидии предоставляются субъектам, заявкам которых присвоены наименьшие порядковые номера. В случае если несколько заявок набрали равные наибольшие итоговые оценки, наименьший порядковый номер присваивается той заявке, которая подана в более ранний срок. Протокол подписывают все члены комиссии.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50" w:name="sub_1015"/>
      <w:bookmarkEnd w:id="49"/>
      <w:r w:rsidRPr="007308BB">
        <w:rPr>
          <w:rFonts w:ascii="Times New Roman" w:hAnsi="Times New Roman" w:cs="Times New Roman"/>
          <w:sz w:val="24"/>
          <w:szCs w:val="24"/>
        </w:rPr>
        <w:t>15. На заседании комиссии субъекты лично осуществляют презентацию своих ЦМИТ.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51" w:name="sub_1016"/>
      <w:bookmarkEnd w:id="50"/>
      <w:r w:rsidRPr="007308BB">
        <w:rPr>
          <w:rFonts w:ascii="Times New Roman" w:hAnsi="Times New Roman" w:cs="Times New Roman"/>
          <w:sz w:val="24"/>
          <w:szCs w:val="24"/>
        </w:rPr>
        <w:t>16. Решение об отказе в оказании поддержки принимается в следующих случаях: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52" w:name="sub_1161"/>
      <w:bookmarkEnd w:id="51"/>
      <w:r w:rsidRPr="007308BB">
        <w:rPr>
          <w:rFonts w:ascii="Times New Roman" w:hAnsi="Times New Roman" w:cs="Times New Roman"/>
          <w:sz w:val="24"/>
          <w:szCs w:val="24"/>
        </w:rPr>
        <w:t>а) невыполнение субъектом условий предоставления субсидий;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53" w:name="sub_1162"/>
      <w:bookmarkEnd w:id="52"/>
      <w:r w:rsidRPr="007308BB">
        <w:rPr>
          <w:rFonts w:ascii="Times New Roman" w:hAnsi="Times New Roman" w:cs="Times New Roman"/>
          <w:sz w:val="24"/>
          <w:szCs w:val="24"/>
        </w:rPr>
        <w:t>б) установление факта представления субъектом недостоверных сведений;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54" w:name="sub_1163"/>
      <w:bookmarkEnd w:id="53"/>
      <w:r w:rsidRPr="007308BB">
        <w:rPr>
          <w:rFonts w:ascii="Times New Roman" w:hAnsi="Times New Roman" w:cs="Times New Roman"/>
          <w:sz w:val="24"/>
          <w:szCs w:val="24"/>
        </w:rPr>
        <w:t>в) ранее в отношении субъекта было принято решение об оказании аналогичной поддержки, и сроки ее оказания не истекли;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55" w:name="sub_1164"/>
      <w:bookmarkEnd w:id="54"/>
      <w:r w:rsidRPr="007308BB">
        <w:rPr>
          <w:rFonts w:ascii="Times New Roman" w:hAnsi="Times New Roman" w:cs="Times New Roman"/>
          <w:sz w:val="24"/>
          <w:szCs w:val="24"/>
        </w:rPr>
        <w:t>г) отсутствие лимитов бюджетных обязательств;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56" w:name="sub_1165"/>
      <w:bookmarkEnd w:id="55"/>
      <w:proofErr w:type="spellStart"/>
      <w:r w:rsidRPr="007308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308BB">
        <w:rPr>
          <w:rFonts w:ascii="Times New Roman" w:hAnsi="Times New Roman" w:cs="Times New Roman"/>
          <w:sz w:val="24"/>
          <w:szCs w:val="24"/>
        </w:rPr>
        <w:t>) с момента признания субъектом малого и среднего предпринимательства, допустившим нарушение порядка и оказания поддержки, в том числе не обеспечившим целевого использования средств поддержки, прошло менее чем три года.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57" w:name="sub_1017"/>
      <w:bookmarkEnd w:id="56"/>
      <w:r w:rsidRPr="007308BB">
        <w:rPr>
          <w:rFonts w:ascii="Times New Roman" w:hAnsi="Times New Roman" w:cs="Times New Roman"/>
          <w:sz w:val="24"/>
          <w:szCs w:val="24"/>
        </w:rPr>
        <w:t>17. Срок рассмотрения документов со дня поступления в министерство до принятия решения комиссией должен составлять не более 45 рабочих дней.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58" w:name="sub_1018"/>
      <w:bookmarkEnd w:id="57"/>
      <w:r w:rsidRPr="007308BB">
        <w:rPr>
          <w:rFonts w:ascii="Times New Roman" w:hAnsi="Times New Roman" w:cs="Times New Roman"/>
          <w:sz w:val="24"/>
          <w:szCs w:val="24"/>
        </w:rPr>
        <w:lastRenderedPageBreak/>
        <w:t>18. В случае превышения объема заявок над лимитом бюджетных обязательств, предусмотренных на эти цели, комиссия принимает решение о предоставлении субсидии субъекту, подавшему заявку ранее.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59" w:name="sub_1019"/>
      <w:bookmarkEnd w:id="58"/>
      <w:r w:rsidRPr="007308BB">
        <w:rPr>
          <w:rFonts w:ascii="Times New Roman" w:hAnsi="Times New Roman" w:cs="Times New Roman"/>
          <w:sz w:val="24"/>
          <w:szCs w:val="24"/>
        </w:rPr>
        <w:t xml:space="preserve">19. Оповещение субъектов о принятых комиссией решениях осуществляется посредством размещения протокола заседания комиссии на </w:t>
      </w:r>
      <w:hyperlink r:id="rId28" w:history="1">
        <w:r w:rsidRPr="007308BB">
          <w:rPr>
            <w:rStyle w:val="a6"/>
            <w:sz w:val="24"/>
            <w:szCs w:val="24"/>
          </w:rPr>
          <w:t>официальном сайте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министерства в сети Интернет в течение 5 рабочих дней с даты подписания протокола.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60" w:name="sub_1020"/>
      <w:bookmarkEnd w:id="59"/>
      <w:r w:rsidRPr="007308BB">
        <w:rPr>
          <w:rFonts w:ascii="Times New Roman" w:hAnsi="Times New Roman" w:cs="Times New Roman"/>
          <w:sz w:val="24"/>
          <w:szCs w:val="24"/>
        </w:rPr>
        <w:t xml:space="preserve">20. В случае принятия решения о предоставлении субсидии субъект в течение 5 рабочих дней со дня размещения на </w:t>
      </w:r>
      <w:hyperlink r:id="rId29" w:history="1">
        <w:r w:rsidRPr="007308BB">
          <w:rPr>
            <w:rStyle w:val="a6"/>
            <w:sz w:val="24"/>
            <w:szCs w:val="24"/>
          </w:rPr>
          <w:t>официальном сайте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министерства в сети Интернет протокола заседания комиссии представляет в министерство справку кредитной организации об открытии (наличии) счета с реквизитами кредитной организации (наименование, </w:t>
      </w:r>
      <w:hyperlink r:id="rId30" w:history="1">
        <w:r w:rsidRPr="007308BB">
          <w:rPr>
            <w:rStyle w:val="a6"/>
            <w:sz w:val="24"/>
            <w:szCs w:val="24"/>
          </w:rPr>
          <w:t>БИК</w:t>
        </w:r>
      </w:hyperlink>
      <w:r w:rsidRPr="007308BB">
        <w:rPr>
          <w:rFonts w:ascii="Times New Roman" w:hAnsi="Times New Roman" w:cs="Times New Roman"/>
          <w:sz w:val="24"/>
          <w:szCs w:val="24"/>
        </w:rPr>
        <w:t>, корреспондентский счет) и реквизитами субъекта (полное наименование, ИНН, тип счета, номер счета) для перечисления субсидии.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61" w:name="sub_1021"/>
      <w:bookmarkEnd w:id="60"/>
      <w:r w:rsidRPr="007308BB">
        <w:rPr>
          <w:rFonts w:ascii="Times New Roman" w:hAnsi="Times New Roman" w:cs="Times New Roman"/>
          <w:sz w:val="24"/>
          <w:szCs w:val="24"/>
        </w:rPr>
        <w:t xml:space="preserve">21. Министерство не позднее 10 рабочих дней со дня размещения протокола заседания комиссии на </w:t>
      </w:r>
      <w:hyperlink r:id="rId31" w:history="1">
        <w:r w:rsidRPr="007308BB">
          <w:rPr>
            <w:rStyle w:val="a6"/>
            <w:sz w:val="24"/>
            <w:szCs w:val="24"/>
          </w:rPr>
          <w:t>официальном сайте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министерства в сети Интернет заключает с субъектом договор о предоставлении субсидии в соответствии с </w:t>
      </w:r>
      <w:hyperlink r:id="rId32" w:history="1">
        <w:r w:rsidRPr="007308BB">
          <w:rPr>
            <w:rStyle w:val="a6"/>
            <w:sz w:val="24"/>
            <w:szCs w:val="24"/>
          </w:rPr>
          <w:t>формой</w:t>
        </w:r>
      </w:hyperlink>
      <w:r w:rsidRPr="007308BB">
        <w:rPr>
          <w:rFonts w:ascii="Times New Roman" w:hAnsi="Times New Roman" w:cs="Times New Roman"/>
          <w:sz w:val="24"/>
          <w:szCs w:val="24"/>
        </w:rPr>
        <w:t>, утвержденной министерством финансов Оренбургской области (далее - договор).</w:t>
      </w:r>
    </w:p>
    <w:bookmarkEnd w:id="61"/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В договоре устанавливаются: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обязательство субъекта об обеспечении загрузки приобретенного оборудования ЦМИТ для детей и молодежи не менее чем на 60 процентов от общего времени работы оборудования;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обязательство субъекта о достижении плановых результатов деятельности ЦМИТ;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обязательство субъекта осуществлять на безвозмездной основе мероприятия, направленные на популяризацию научно-технического творчества детей и молодежи;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показатели результативности использования субъектом субсидии;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порядок, сроки, форма представления субъектом отчетности о достижении установленных показателей результативности использования субсидий;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 xml:space="preserve">меры ответственности в случае </w:t>
      </w:r>
      <w:proofErr w:type="spellStart"/>
      <w:r w:rsidRPr="007308B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308BB">
        <w:rPr>
          <w:rFonts w:ascii="Times New Roman" w:hAnsi="Times New Roman" w:cs="Times New Roman"/>
          <w:sz w:val="24"/>
          <w:szCs w:val="24"/>
        </w:rPr>
        <w:t xml:space="preserve"> установленных показателей результативности использования субсидий.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62" w:name="sub_1022"/>
      <w:r w:rsidRPr="007308BB">
        <w:rPr>
          <w:rFonts w:ascii="Times New Roman" w:hAnsi="Times New Roman" w:cs="Times New Roman"/>
          <w:sz w:val="24"/>
          <w:szCs w:val="24"/>
        </w:rPr>
        <w:t xml:space="preserve">22. Субсидия перечисляется министерством в срок не позднее 10 рабочих дней после принятия решения о предоставлении субсидии на расчетный счет субъекта, открытый в кредитной организации, в установленном для исполнения </w:t>
      </w:r>
      <w:hyperlink r:id="rId33" w:history="1">
        <w:r w:rsidRPr="007308BB">
          <w:rPr>
            <w:rStyle w:val="a6"/>
            <w:sz w:val="24"/>
            <w:szCs w:val="24"/>
          </w:rPr>
          <w:t>областного бюджета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порядке в соответствии со сводной бюджетной росписью в пределах доведенных лимитов бюджетных обязательств.</w:t>
      </w:r>
    </w:p>
    <w:bookmarkEnd w:id="62"/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63" w:name="sub_300"/>
      <w:r w:rsidRPr="007308BB">
        <w:rPr>
          <w:rFonts w:ascii="Times New Roman" w:eastAsiaTheme="minorEastAsia" w:hAnsi="Times New Roman" w:cs="Times New Roman"/>
          <w:sz w:val="24"/>
          <w:szCs w:val="24"/>
        </w:rPr>
        <w:t>III. Контроль за соблюдением условий, целей и порядка предоставления субсидий и ответственность за их нарушение</w:t>
      </w:r>
    </w:p>
    <w:bookmarkEnd w:id="63"/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64" w:name="sub_1023"/>
      <w:r w:rsidRPr="007308BB">
        <w:rPr>
          <w:rFonts w:ascii="Times New Roman" w:hAnsi="Times New Roman" w:cs="Times New Roman"/>
          <w:sz w:val="24"/>
          <w:szCs w:val="24"/>
        </w:rPr>
        <w:lastRenderedPageBreak/>
        <w:t xml:space="preserve">23. В случае установления фактов нарушения условий предоставления субсидий, определяемых настоящим Порядком, соответствующие средства подлежат возврату в доход </w:t>
      </w:r>
      <w:hyperlink r:id="rId34" w:history="1">
        <w:r w:rsidRPr="007308BB">
          <w:rPr>
            <w:rStyle w:val="a6"/>
            <w:sz w:val="24"/>
            <w:szCs w:val="24"/>
          </w:rPr>
          <w:t>областного бюджета</w:t>
        </w:r>
      </w:hyperlink>
      <w:r w:rsidRPr="007308BB">
        <w:rPr>
          <w:rFonts w:ascii="Times New Roman" w:hAnsi="Times New Roman" w:cs="Times New Roman"/>
          <w:sz w:val="24"/>
          <w:szCs w:val="24"/>
        </w:rPr>
        <w:t>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65" w:name="sub_1024"/>
      <w:bookmarkEnd w:id="64"/>
      <w:r w:rsidRPr="007308BB">
        <w:rPr>
          <w:rFonts w:ascii="Times New Roman" w:hAnsi="Times New Roman" w:cs="Times New Roman"/>
          <w:sz w:val="24"/>
          <w:szCs w:val="24"/>
        </w:rPr>
        <w:t>24. При выявлении обстоятельств, являющихся основанием для возврата субсидий, министерство в течение 10 рабочих дней направляет субъектам письменное уведомление о возврате субсидий в областной бюджет с указанием оснований возврата.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66" w:name="sub_1025"/>
      <w:bookmarkEnd w:id="65"/>
      <w:r w:rsidRPr="007308BB">
        <w:rPr>
          <w:rFonts w:ascii="Times New Roman" w:hAnsi="Times New Roman" w:cs="Times New Roman"/>
          <w:sz w:val="24"/>
          <w:szCs w:val="24"/>
        </w:rPr>
        <w:t>25. Возврат денежных средств осуществляется субъектами:</w:t>
      </w:r>
    </w:p>
    <w:bookmarkEnd w:id="66"/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 xml:space="preserve">в течение финансового года, в котором установлено нарушение, - на счет </w:t>
      </w:r>
      <w:hyperlink r:id="rId35" w:history="1">
        <w:r w:rsidRPr="007308BB">
          <w:rPr>
            <w:rStyle w:val="a6"/>
            <w:sz w:val="24"/>
            <w:szCs w:val="24"/>
          </w:rPr>
          <w:t>40201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"Средства бюджетов субъектов Российской Федерации";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 xml:space="preserve">после окончания финансового года, в котором установлено нарушение, - на счет </w:t>
      </w:r>
      <w:hyperlink r:id="rId36" w:history="1">
        <w:r w:rsidRPr="007308BB">
          <w:rPr>
            <w:rStyle w:val="a6"/>
            <w:sz w:val="24"/>
            <w:szCs w:val="24"/>
          </w:rPr>
          <w:t>40101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"Доходы, распределяемые органами Федерального казначейства между бюджетами бюджетной системы Российской Федерации".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7308BB"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 w:rsidRPr="007308BB">
        <w:rPr>
          <w:rFonts w:ascii="Times New Roman" w:hAnsi="Times New Roman" w:cs="Times New Roman"/>
          <w:sz w:val="24"/>
          <w:szCs w:val="24"/>
        </w:rPr>
        <w:t xml:space="preserve"> субъектами указанных средств в установленный срок в </w:t>
      </w:r>
      <w:hyperlink r:id="rId37" w:history="1">
        <w:r w:rsidRPr="007308BB">
          <w:rPr>
            <w:rStyle w:val="a6"/>
            <w:sz w:val="24"/>
            <w:szCs w:val="24"/>
          </w:rPr>
          <w:t>областной бюджет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их взыскание осуществляется в соответствии с </w:t>
      </w:r>
      <w:hyperlink r:id="rId38" w:history="1">
        <w:r w:rsidRPr="007308BB">
          <w:rPr>
            <w:rStyle w:val="a6"/>
            <w:sz w:val="24"/>
            <w:szCs w:val="24"/>
          </w:rPr>
          <w:t>законодательством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67" w:name="sub_1026"/>
      <w:r w:rsidRPr="007308BB">
        <w:rPr>
          <w:rFonts w:ascii="Times New Roman" w:hAnsi="Times New Roman" w:cs="Times New Roman"/>
          <w:sz w:val="24"/>
          <w:szCs w:val="24"/>
        </w:rPr>
        <w:t xml:space="preserve">26. Возврат субъектами остатков субсидий, не использованных в отчетном финансовом году, производится в случаях, предусмотренных договором, в </w:t>
      </w:r>
      <w:hyperlink r:id="rId39" w:history="1">
        <w:r w:rsidRPr="007308BB">
          <w:rPr>
            <w:rStyle w:val="a6"/>
            <w:sz w:val="24"/>
            <w:szCs w:val="24"/>
          </w:rPr>
          <w:t>областной бюджет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в течение первых 15 рабочих дней текущего финансового года на счет </w:t>
      </w:r>
      <w:hyperlink r:id="rId40" w:history="1">
        <w:r w:rsidRPr="007308BB">
          <w:rPr>
            <w:rStyle w:val="a6"/>
            <w:sz w:val="24"/>
            <w:szCs w:val="24"/>
          </w:rPr>
          <w:t>40101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"Доходы, распределяемые органами Федерального казначейства между бюджетами бюджетной системы Российской Федерации". В случае нарушения срока возврата остатков субсидий в областной бюджет их взыскание осуществляется в порядке, установленном </w:t>
      </w:r>
      <w:hyperlink r:id="rId41" w:history="1">
        <w:r w:rsidRPr="007308BB">
          <w:rPr>
            <w:rStyle w:val="a6"/>
            <w:sz w:val="24"/>
            <w:szCs w:val="24"/>
          </w:rPr>
          <w:t>законодательством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bookmarkStart w:id="68" w:name="sub_1027"/>
      <w:bookmarkEnd w:id="67"/>
      <w:r w:rsidRPr="007308BB">
        <w:rPr>
          <w:rFonts w:ascii="Times New Roman" w:hAnsi="Times New Roman" w:cs="Times New Roman"/>
          <w:sz w:val="24"/>
          <w:szCs w:val="24"/>
        </w:rPr>
        <w:t>27. Обязательная проверка соблюдения субъектами условий, целей и порядка предоставления субсидий осуществляется министерством и органами государственного финансового контроля в соответствии с установленными полномочиями.</w:t>
      </w:r>
    </w:p>
    <w:bookmarkEnd w:id="68"/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69" w:name="sub_1100"/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t>Приложение N 1</w:t>
      </w:r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42" w:anchor="sub_1000" w:history="1">
        <w:r w:rsidRPr="007308BB">
          <w:rPr>
            <w:rStyle w:val="a6"/>
            <w:sz w:val="24"/>
            <w:szCs w:val="24"/>
          </w:rPr>
          <w:t>порядку</w:t>
        </w:r>
      </w:hyperlink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предоставления субсидий</w:t>
      </w:r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br/>
        <w:t>субъектам малого и среднего</w:t>
      </w:r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br/>
        <w:t>предпринимательства на создание и</w:t>
      </w:r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br/>
        <w:t>обеспечение деятельности центров</w:t>
      </w:r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br/>
        <w:t>молодежного инновационного творчества</w:t>
      </w:r>
    </w:p>
    <w:bookmarkEnd w:id="69"/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В министерство экономического</w:t>
      </w:r>
    </w:p>
    <w:p w:rsidR="007308BB" w:rsidRPr="007308BB" w:rsidRDefault="007308BB" w:rsidP="007308B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развития, промышленной политики</w:t>
      </w:r>
    </w:p>
    <w:p w:rsidR="007308BB" w:rsidRPr="007308BB" w:rsidRDefault="007308BB" w:rsidP="007308B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и торговли Оренбургской области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lastRenderedPageBreak/>
        <w:t>от ____________________________</w:t>
      </w:r>
    </w:p>
    <w:p w:rsidR="007308BB" w:rsidRPr="007308BB" w:rsidRDefault="007308BB" w:rsidP="007308B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08BB" w:rsidRPr="007308BB" w:rsidRDefault="007308BB" w:rsidP="007308B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(наименование субъекта малого и</w:t>
      </w:r>
    </w:p>
    <w:p w:rsidR="007308BB" w:rsidRPr="007308BB" w:rsidRDefault="007308BB" w:rsidP="007308B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среднего предпринимательства)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7308BB">
        <w:rPr>
          <w:rFonts w:ascii="Times New Roman" w:eastAsiaTheme="minorEastAsia" w:hAnsi="Times New Roman" w:cs="Times New Roman"/>
          <w:sz w:val="24"/>
          <w:szCs w:val="24"/>
        </w:rPr>
        <w:t>Заявка</w:t>
      </w:r>
      <w:r w:rsidRPr="007308BB">
        <w:rPr>
          <w:rFonts w:ascii="Times New Roman" w:eastAsiaTheme="minorEastAsia" w:hAnsi="Times New Roman" w:cs="Times New Roman"/>
          <w:sz w:val="24"/>
          <w:szCs w:val="24"/>
        </w:rPr>
        <w:br/>
        <w:t>на получение субсидии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 xml:space="preserve">Изучив </w:t>
      </w:r>
      <w:hyperlink r:id="rId43" w:anchor="sub_1000" w:history="1">
        <w:r w:rsidRPr="007308BB">
          <w:rPr>
            <w:rStyle w:val="a6"/>
            <w:sz w:val="24"/>
            <w:szCs w:val="24"/>
          </w:rPr>
          <w:t>порядок</w:t>
        </w:r>
      </w:hyperlink>
      <w:r w:rsidRPr="007308BB">
        <w:rPr>
          <w:rFonts w:ascii="Times New Roman" w:hAnsi="Times New Roman" w:cs="Times New Roman"/>
          <w:sz w:val="24"/>
          <w:szCs w:val="24"/>
        </w:rPr>
        <w:t xml:space="preserve"> предоставления субсидий субъектам малого и среднего предпринимательства на возмещение части затрат, связанных с созданием и (или) обеспечением деятельности центра молодежного инновационного творчества (далее - порядок),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308BB" w:rsidRPr="007308BB" w:rsidRDefault="007308BB" w:rsidP="007308B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(полное наименование субъекта малого (среднего) предпринимательства с указанием организационно-правовой формы)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именуемое в дальнейшем "Субъект", являющийся субъектом малого и среднего предпринимательства, осуществляющим деятельность в сфере поддержки инновационной деятельности на территории Оренбургской области, в лице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308BB" w:rsidRPr="007308BB" w:rsidRDefault="007308BB" w:rsidP="007308B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(наименование должности руководителя субъекта малого (среднего) предпринимательства, фамилия, имя, отчество руководителя в родительном падеже)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сообщает о намерении участвовать в конкурсном отборе на условиях, установленных порядком.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Субъект просит предоставить субсидию в размере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308BB" w:rsidRPr="007308BB" w:rsidRDefault="007308BB" w:rsidP="007308B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(сумма запрашиваемой субсидии)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в целях возмещения части затрат, связанных с созданием и (или) обеспечением деятельности центра молодежного инновационного творчества.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lastRenderedPageBreak/>
        <w:t>Субъект берет на себя обязательство использовать предоставленную субсидию по целевому назначению в соответствии с установленными требованиями, а также условиями договора о предоставлении субсидии.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Настоящей заявкой подтверждаем, что: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 xml:space="preserve">в отношении Субъекта не проводятся процедуры ликвидации или банкротства, а также, что деятельность Субъекта не приостановлена в порядке, предусмотренном </w:t>
      </w:r>
      <w:hyperlink r:id="rId44" w:history="1">
        <w:r w:rsidRPr="007308BB">
          <w:rPr>
            <w:rStyle w:val="a6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7308BB">
        <w:rPr>
          <w:rFonts w:ascii="Times New Roman" w:hAnsi="Times New Roman" w:cs="Times New Roman"/>
          <w:sz w:val="24"/>
          <w:szCs w:val="24"/>
        </w:rPr>
        <w:t>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Субъект не имеет просроченной задолженности по уплате налогов, сборов и иных обязательных платежей в бюджеты бюджетной системы Российской Федерации,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Субъект не является получателем средств из бюджетов бюджетной системы Российской Федерации по аналогичным направлениям государственной поддержки субъектов малого и среднего предпринимательства;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 xml:space="preserve">Субъект не имеет просроченной задолженности перед </w:t>
      </w:r>
      <w:hyperlink r:id="rId45" w:history="1">
        <w:r w:rsidRPr="007308BB">
          <w:rPr>
            <w:rStyle w:val="a6"/>
            <w:sz w:val="24"/>
            <w:szCs w:val="24"/>
          </w:rPr>
          <w:t>областным бюджетом</w:t>
        </w:r>
      </w:hyperlink>
      <w:r w:rsidRPr="007308BB">
        <w:rPr>
          <w:rFonts w:ascii="Times New Roman" w:hAnsi="Times New Roman" w:cs="Times New Roman"/>
          <w:sz w:val="24"/>
          <w:szCs w:val="24"/>
        </w:rPr>
        <w:t>.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представленных сведений и документов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Реквизиты Субъекта, дополнительная информация: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ИНН _______________________________________________________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ОГРН ______________________________________________________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КПП _______________________________________________________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Наименование обслуживающего банка: ________________________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Расчетный счет: ____________________________________________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Корреспондентский счет: _____________________________________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Серия, номер и дата выдачи свидетельства о внесении записи в ЕГРЮЛ (ЕГРИП), наименование организации, выдавшей документ: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 xml:space="preserve">Основные виды деятельности по </w:t>
      </w:r>
      <w:hyperlink r:id="rId46" w:history="1">
        <w:r w:rsidRPr="007308BB">
          <w:rPr>
            <w:rStyle w:val="a6"/>
            <w:sz w:val="24"/>
            <w:szCs w:val="24"/>
          </w:rPr>
          <w:t>ОКВЭД</w:t>
        </w:r>
      </w:hyperlink>
      <w:r w:rsidRPr="007308BB">
        <w:rPr>
          <w:rFonts w:ascii="Times New Roman" w:hAnsi="Times New Roman" w:cs="Times New Roman"/>
          <w:sz w:val="24"/>
          <w:szCs w:val="24"/>
        </w:rPr>
        <w:t>: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Номер телефона: (_____) ____________ факс (_____) ____________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  <w:r w:rsidRPr="007308BB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40"/>
        <w:gridCol w:w="2240"/>
        <w:gridCol w:w="280"/>
        <w:gridCol w:w="4200"/>
      </w:tblGrid>
      <w:tr w:rsidR="007308BB" w:rsidRPr="007308BB" w:rsidTr="007308B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субъекта</w:t>
            </w:r>
          </w:p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малого (среднего)</w:t>
            </w:r>
          </w:p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7308BB" w:rsidRPr="007308BB" w:rsidTr="007308B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М.П. (при наличии печати)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70" w:name="sub_1200"/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t>Приложение N 2</w:t>
      </w:r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47" w:anchor="sub_1000" w:history="1">
        <w:r w:rsidRPr="007308BB">
          <w:rPr>
            <w:rStyle w:val="a6"/>
            <w:sz w:val="24"/>
            <w:szCs w:val="24"/>
          </w:rPr>
          <w:t>порядку</w:t>
        </w:r>
      </w:hyperlink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предоставления субсидий</w:t>
      </w:r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br/>
        <w:t>субъектам малого и среднего</w:t>
      </w:r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br/>
        <w:t>предпринимательства на создание и</w:t>
      </w:r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br/>
        <w:t>обеспечение деятельности центров</w:t>
      </w:r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br/>
        <w:t>молодежного инновационного творчества</w:t>
      </w:r>
    </w:p>
    <w:bookmarkEnd w:id="70"/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7308BB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  <w:r w:rsidRPr="007308BB">
        <w:rPr>
          <w:rFonts w:ascii="Times New Roman" w:eastAsiaTheme="minorEastAsia" w:hAnsi="Times New Roman" w:cs="Times New Roman"/>
          <w:sz w:val="24"/>
          <w:szCs w:val="24"/>
        </w:rPr>
        <w:br/>
        <w:t>о планируемых результатах деятельности центра молодежного инновационного творчества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0"/>
        <w:gridCol w:w="6237"/>
        <w:gridCol w:w="1525"/>
        <w:gridCol w:w="1663"/>
      </w:tblGrid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308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(текущий год)</w:t>
            </w: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воспользовавшихся услугами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Количество человек из числа учащихся вузов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Количество человек из числа профильных молодых специалистов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Количество человек из числа школьников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развитие детского и молодежного научно-технического творчества, включая конкурсы, выставки, семинары, тренинги и круглые столы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тренингов, организованных в целях вовлечения в предпринимательство и развитие научно-инновационной деятельности детей и молодежи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конкурсов, выставок, соревнований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Коэффициент загрузки оборудования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обучающих курсов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71" w:name="sub_1300"/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t>Приложение N 3</w:t>
      </w:r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48" w:anchor="sub_1000" w:history="1">
        <w:r w:rsidRPr="007308BB">
          <w:rPr>
            <w:rStyle w:val="a6"/>
            <w:sz w:val="24"/>
            <w:szCs w:val="24"/>
          </w:rPr>
          <w:t>порядку</w:t>
        </w:r>
      </w:hyperlink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предоставления субсидий</w:t>
      </w:r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br/>
        <w:t>субъектам малого и среднего</w:t>
      </w:r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br/>
        <w:t>предпринимательства на создание и</w:t>
      </w:r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br/>
        <w:t>обеспечение деятельности центров</w:t>
      </w:r>
      <w:r w:rsidRPr="007308BB">
        <w:rPr>
          <w:rStyle w:val="a5"/>
          <w:rFonts w:ascii="Times New Roman" w:hAnsi="Times New Roman" w:cs="Times New Roman"/>
          <w:bCs/>
          <w:sz w:val="24"/>
          <w:szCs w:val="24"/>
        </w:rPr>
        <w:br/>
        <w:t>молодежного инновационного творчества</w:t>
      </w:r>
    </w:p>
    <w:bookmarkEnd w:id="71"/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p w:rsidR="007308BB" w:rsidRPr="007308BB" w:rsidRDefault="007308BB" w:rsidP="007308BB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7308BB">
        <w:rPr>
          <w:rFonts w:ascii="Times New Roman" w:eastAsiaTheme="minorEastAsia" w:hAnsi="Times New Roman" w:cs="Times New Roman"/>
          <w:sz w:val="24"/>
          <w:szCs w:val="24"/>
        </w:rPr>
        <w:t>Критерии для оценки документов</w:t>
      </w:r>
    </w:p>
    <w:p w:rsidR="007308BB" w:rsidRPr="007308BB" w:rsidRDefault="007308BB" w:rsidP="007308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0"/>
        <w:gridCol w:w="6237"/>
        <w:gridCol w:w="1525"/>
        <w:gridCol w:w="1663"/>
      </w:tblGrid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308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Оценка по результатам рассмотрения заявки</w:t>
            </w:r>
          </w:p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(баллов)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Удельный вес в общей оценке</w:t>
            </w: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центра молодежного инновационного творчества из числа обучающихся образовательных организаций, профильных молодых специалистов (человек в год)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200 человек и более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От 50 до 200 человек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Менее 50 человек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Более 3 консультаций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развитие детского научно-технического творчества (конкурсы, выставки, соревнования, образовательные мероприятия, круглые столы) (мероприятий в год)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Более 3 мероприятий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От 1 до 3 мероприятий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Отсутствие мероприятий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обучающих курсов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Более 3 обучающих курсов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От 1 до 3 обучающих курсов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Отсутствие обучающих курсов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Более 3 договоров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От 1 до 3 договоров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Отсутствие договоров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образовательных проектов и мероприятий по вовлечению детей и молодежи в инновационную деятельность (единиц)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Более 3 единиц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От 1 до 3 единиц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Отсутствие проектов и мероприятий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Коэффициент загрузки оборудования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Более 50 процентов загрузки оборудования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От 1 до 50 процентов загрузки оборудования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BB" w:rsidRPr="007308BB" w:rsidTr="007308B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Отсутствие загрузки оборудования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BB" w:rsidRPr="007308BB" w:rsidRDefault="007308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B" w:rsidRPr="007308BB" w:rsidRDefault="007308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8BB" w:rsidRDefault="007308BB" w:rsidP="007308BB">
      <w:pPr>
        <w:rPr>
          <w:rFonts w:ascii="Arial" w:hAnsi="Arial" w:cs="Arial"/>
          <w:sz w:val="26"/>
          <w:szCs w:val="26"/>
        </w:rPr>
      </w:pPr>
    </w:p>
    <w:p w:rsidR="000119EC" w:rsidRPr="007308BB" w:rsidRDefault="000119EC">
      <w:pPr>
        <w:rPr>
          <w:rFonts w:ascii="Times New Roman" w:hAnsi="Times New Roman" w:cs="Times New Roman"/>
          <w:sz w:val="24"/>
          <w:szCs w:val="24"/>
        </w:rPr>
      </w:pPr>
    </w:p>
    <w:sectPr w:rsidR="000119EC" w:rsidRPr="0073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08BB"/>
    <w:rsid w:val="000119EC"/>
    <w:rsid w:val="0073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08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08BB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730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7308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5">
    <w:name w:val="Цветовое выделение"/>
    <w:uiPriority w:val="99"/>
    <w:rsid w:val="007308BB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7308BB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27457990&amp;sub=1000" TargetMode="External"/><Relationship Id="rId18" Type="http://schemas.openxmlformats.org/officeDocument/2006/relationships/hyperlink" Target="http://internet.garant.ru/document?id=12033556&amp;sub=4" TargetMode="External"/><Relationship Id="rId26" Type="http://schemas.openxmlformats.org/officeDocument/2006/relationships/hyperlink" Target="http://internet.garant.ru/document?id=70550726&amp;sub=0" TargetMode="External"/><Relationship Id="rId39" Type="http://schemas.openxmlformats.org/officeDocument/2006/relationships/hyperlink" Target="http://internet.garant.ru/document?id=27420188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87;&#1089;%20&#1044;&#1091;&#1073;&#1077;&#1085;&#1089;&#1082;&#1080;&#1081;\Downloads\&#8470;%20978p21.12.2016.rtf" TargetMode="External"/><Relationship Id="rId34" Type="http://schemas.openxmlformats.org/officeDocument/2006/relationships/hyperlink" Target="http://internet.garant.ru/document?id=27420188&amp;sub=0" TargetMode="External"/><Relationship Id="rId42" Type="http://schemas.openxmlformats.org/officeDocument/2006/relationships/hyperlink" Target="file:///C:\Users\&#1087;&#1089;%20&#1044;&#1091;&#1073;&#1077;&#1085;&#1089;&#1082;&#1080;&#1081;\Downloads\&#8470;%20978p21.12.2016.rtf" TargetMode="External"/><Relationship Id="rId47" Type="http://schemas.openxmlformats.org/officeDocument/2006/relationships/hyperlink" Target="file:///C:\Users\&#1087;&#1089;%20&#1044;&#1091;&#1073;&#1077;&#1085;&#1089;&#1082;&#1080;&#1081;\Downloads\&#8470;%20978p21.12.2016.rt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nternet.garant.ru/document?id=45710481&amp;sub=0" TargetMode="External"/><Relationship Id="rId12" Type="http://schemas.openxmlformats.org/officeDocument/2006/relationships/hyperlink" Target="http://internet.garant.ru/document?id=27420188&amp;sub=0" TargetMode="External"/><Relationship Id="rId17" Type="http://schemas.openxmlformats.org/officeDocument/2006/relationships/hyperlink" Target="file:///C:\Users\&#1087;&#1089;%20&#1044;&#1091;&#1073;&#1077;&#1085;&#1089;&#1082;&#1080;&#1081;\Downloads\&#8470;%20978p21.12.2016.rtf" TargetMode="External"/><Relationship Id="rId25" Type="http://schemas.openxmlformats.org/officeDocument/2006/relationships/hyperlink" Target="http://internet.garant.ru/document?id=10800200&amp;sub=1" TargetMode="External"/><Relationship Id="rId33" Type="http://schemas.openxmlformats.org/officeDocument/2006/relationships/hyperlink" Target="http://internet.garant.ru/document?id=27420188&amp;sub=0" TargetMode="External"/><Relationship Id="rId38" Type="http://schemas.openxmlformats.org/officeDocument/2006/relationships/hyperlink" Target="http://internet.garant.ru/document?id=12012604&amp;sub=4000" TargetMode="External"/><Relationship Id="rId46" Type="http://schemas.openxmlformats.org/officeDocument/2006/relationships/hyperlink" Target="http://internet.garant.ru/document?id=70550726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12057576&amp;sub=1000" TargetMode="External"/><Relationship Id="rId20" Type="http://schemas.openxmlformats.org/officeDocument/2006/relationships/hyperlink" Target="file:///C:\Users\&#1087;&#1089;%20&#1044;&#1091;&#1073;&#1077;&#1085;&#1089;&#1082;&#1080;&#1081;\Downloads\&#8470;%20978p21.12.2016.rtf" TargetMode="External"/><Relationship Id="rId29" Type="http://schemas.openxmlformats.org/officeDocument/2006/relationships/hyperlink" Target="http://internet.garant.ru/document?id=27452898&amp;sub=60" TargetMode="External"/><Relationship Id="rId41" Type="http://schemas.openxmlformats.org/officeDocument/2006/relationships/hyperlink" Target="http://internet.garant.ru/document?id=12012604&amp;sub=400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87;&#1089;%20&#1044;&#1091;&#1073;&#1077;&#1085;&#1089;&#1082;&#1080;&#1081;\Downloads\&#8470;%20978p21.12.2016.rtf" TargetMode="External"/><Relationship Id="rId11" Type="http://schemas.openxmlformats.org/officeDocument/2006/relationships/hyperlink" Target="http://internet.garant.ru/document?id=12054854&amp;sub=4" TargetMode="External"/><Relationship Id="rId24" Type="http://schemas.openxmlformats.org/officeDocument/2006/relationships/hyperlink" Target="file:///C:\Users\&#1087;&#1089;%20&#1044;&#1091;&#1073;&#1077;&#1085;&#1089;&#1082;&#1080;&#1081;\Downloads\&#8470;%20978p21.12.2016.rtf" TargetMode="External"/><Relationship Id="rId32" Type="http://schemas.openxmlformats.org/officeDocument/2006/relationships/hyperlink" Target="http://internet.garant.ru/document?id=45709934&amp;sub=1000" TargetMode="External"/><Relationship Id="rId37" Type="http://schemas.openxmlformats.org/officeDocument/2006/relationships/hyperlink" Target="http://internet.garant.ru/document?id=27420188&amp;sub=0" TargetMode="External"/><Relationship Id="rId40" Type="http://schemas.openxmlformats.org/officeDocument/2006/relationships/hyperlink" Target="http://internet.garant.ru/document?id=70103380&amp;sub=240101" TargetMode="External"/><Relationship Id="rId45" Type="http://schemas.openxmlformats.org/officeDocument/2006/relationships/hyperlink" Target="http://internet.garant.ru/document?id=27420188&amp;sub=0" TargetMode="External"/><Relationship Id="rId5" Type="http://schemas.openxmlformats.org/officeDocument/2006/relationships/hyperlink" Target="http://internet.garant.ru/document?id=27435833&amp;sub=0" TargetMode="External"/><Relationship Id="rId15" Type="http://schemas.openxmlformats.org/officeDocument/2006/relationships/hyperlink" Target="http://internet.garant.ru/document?id=27418117&amp;sub=2000" TargetMode="External"/><Relationship Id="rId23" Type="http://schemas.openxmlformats.org/officeDocument/2006/relationships/hyperlink" Target="file:///C:\Users\&#1087;&#1089;%20&#1044;&#1091;&#1073;&#1077;&#1085;&#1089;&#1082;&#1080;&#1081;\Downloads\&#8470;%20978p21.12.2016.rtf" TargetMode="External"/><Relationship Id="rId28" Type="http://schemas.openxmlformats.org/officeDocument/2006/relationships/hyperlink" Target="http://internet.garant.ru/document?id=27452898&amp;sub=60" TargetMode="External"/><Relationship Id="rId36" Type="http://schemas.openxmlformats.org/officeDocument/2006/relationships/hyperlink" Target="http://internet.garant.ru/document?id=70103380&amp;sub=24010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nternet.garant.ru/document?id=5659555&amp;sub=0" TargetMode="External"/><Relationship Id="rId19" Type="http://schemas.openxmlformats.org/officeDocument/2006/relationships/hyperlink" Target="http://internet.garant.ru/document?id=27452898&amp;sub=60" TargetMode="External"/><Relationship Id="rId31" Type="http://schemas.openxmlformats.org/officeDocument/2006/relationships/hyperlink" Target="http://internet.garant.ru/document?id=27452898&amp;sub=60" TargetMode="External"/><Relationship Id="rId44" Type="http://schemas.openxmlformats.org/officeDocument/2006/relationships/hyperlink" Target="http://internet.garant.ru/document?id=12025267&amp;sub=0" TargetMode="External"/><Relationship Id="rId4" Type="http://schemas.openxmlformats.org/officeDocument/2006/relationships/hyperlink" Target="http://internet.garant.ru/document?id=12054854&amp;sub=0" TargetMode="External"/><Relationship Id="rId9" Type="http://schemas.openxmlformats.org/officeDocument/2006/relationships/hyperlink" Target="http://internet.garant.ru/document?id=27420188&amp;sub=0" TargetMode="External"/><Relationship Id="rId14" Type="http://schemas.openxmlformats.org/officeDocument/2006/relationships/hyperlink" Target="http://internet.garant.ru/document?id=27418117&amp;sub=1000" TargetMode="External"/><Relationship Id="rId22" Type="http://schemas.openxmlformats.org/officeDocument/2006/relationships/hyperlink" Target="file:///C:\Users\&#1087;&#1089;%20&#1044;&#1091;&#1073;&#1077;&#1085;&#1089;&#1082;&#1080;&#1081;\Downloads\&#8470;%20978p21.12.2016.rtf" TargetMode="External"/><Relationship Id="rId27" Type="http://schemas.openxmlformats.org/officeDocument/2006/relationships/hyperlink" Target="file:///C:\Users\&#1087;&#1089;%20&#1044;&#1091;&#1073;&#1077;&#1085;&#1089;&#1082;&#1080;&#1081;\Downloads\&#8470;%20978p21.12.2016.rtf" TargetMode="External"/><Relationship Id="rId30" Type="http://schemas.openxmlformats.org/officeDocument/2006/relationships/hyperlink" Target="http://internet.garant.ru/document?id=455333&amp;sub=0" TargetMode="External"/><Relationship Id="rId35" Type="http://schemas.openxmlformats.org/officeDocument/2006/relationships/hyperlink" Target="http://internet.garant.ru/document?id=70103380&amp;sub=240201" TargetMode="External"/><Relationship Id="rId43" Type="http://schemas.openxmlformats.org/officeDocument/2006/relationships/hyperlink" Target="file:///C:\Users\&#1087;&#1089;%20&#1044;&#1091;&#1073;&#1077;&#1085;&#1089;&#1082;&#1080;&#1081;\Downloads\&#8470;%20978p21.12.2016.rtf" TargetMode="External"/><Relationship Id="rId48" Type="http://schemas.openxmlformats.org/officeDocument/2006/relationships/hyperlink" Target="file:///C:\Users\&#1087;&#1089;%20&#1044;&#1091;&#1073;&#1077;&#1085;&#1089;&#1082;&#1080;&#1081;\Downloads\&#8470;%20978p21.12.2016.rtf" TargetMode="External"/><Relationship Id="rId8" Type="http://schemas.openxmlformats.org/officeDocument/2006/relationships/hyperlink" Target="file:///C:\Users\&#1087;&#1089;%20&#1044;&#1091;&#1073;&#1077;&#1085;&#1089;&#1082;&#1080;&#1081;\Downloads\&#8470;%20978p21.12.2016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3932</Words>
  <Characters>22419</Characters>
  <Application>Microsoft Office Word</Application>
  <DocSecurity>0</DocSecurity>
  <Lines>186</Lines>
  <Paragraphs>52</Paragraphs>
  <ScaleCrop>false</ScaleCrop>
  <Company/>
  <LinksUpToDate>false</LinksUpToDate>
  <CharactersWithSpaces>26299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2017-04-04T04:19:00Z</dcterms:created>
  <dcterms:modified xsi:type="dcterms:W3CDTF">2017-04-04T04:20:00Z</dcterms:modified>
</cp:coreProperties>
</file>