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19" w:rsidRDefault="00AB7319" w:rsidP="00AB731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7319" w:rsidRDefault="00AB7319" w:rsidP="00AB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7319" w:rsidRDefault="00AB7319" w:rsidP="00AB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AB7319" w:rsidRDefault="00AB7319" w:rsidP="00AB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AB7319" w:rsidRDefault="00AB7319" w:rsidP="00AB7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19" w:rsidRDefault="00AB7319" w:rsidP="00AB731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7319" w:rsidRDefault="00AB7319" w:rsidP="00AB7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19" w:rsidRDefault="00AB7319" w:rsidP="00AB7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30.01.2017                                 п. Дубенский                                        №  2-п</w:t>
      </w:r>
    </w:p>
    <w:p w:rsidR="00AB7319" w:rsidRDefault="00AB7319" w:rsidP="00AB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319" w:rsidRPr="005027CE" w:rsidRDefault="00AB7319" w:rsidP="00AB73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sz w:val="28"/>
          <w:szCs w:val="28"/>
        </w:rPr>
        <w:t xml:space="preserve">Об </w:t>
      </w:r>
      <w:r w:rsidR="00DF599E">
        <w:rPr>
          <w:rFonts w:ascii="Times New Roman" w:hAnsi="Times New Roman"/>
          <w:sz w:val="28"/>
          <w:szCs w:val="28"/>
        </w:rPr>
        <w:t>утверждении перечня имущества</w:t>
      </w:r>
      <w:r w:rsidRPr="005027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7CE">
        <w:rPr>
          <w:rFonts w:ascii="Times New Roman" w:hAnsi="Times New Roman"/>
          <w:sz w:val="28"/>
          <w:szCs w:val="28"/>
        </w:rPr>
        <w:t>в отношении которых планируется</w:t>
      </w:r>
    </w:p>
    <w:p w:rsidR="00AB7319" w:rsidRPr="005027CE" w:rsidRDefault="00AB7319" w:rsidP="00AB73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sz w:val="28"/>
          <w:szCs w:val="28"/>
        </w:rPr>
        <w:t>заключение концессионных соглашений</w:t>
      </w:r>
    </w:p>
    <w:p w:rsidR="00AB7319" w:rsidRPr="00EF6B10" w:rsidRDefault="00AB7319" w:rsidP="00AB73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7319" w:rsidRPr="001E0711" w:rsidRDefault="00AB7319" w:rsidP="00AB731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27CE">
        <w:rPr>
          <w:rFonts w:ascii="Times New Roman" w:hAnsi="Times New Roman"/>
          <w:sz w:val="28"/>
          <w:szCs w:val="28"/>
        </w:rPr>
        <w:t xml:space="preserve">В соответствии с частью 3 статьи 4 Федерального закона от 21.07.2005 №115-ФЗ «О концессионных соглашениях», Федеральным </w:t>
      </w:r>
      <w:hyperlink r:id="rId5" w:history="1">
        <w:r w:rsidRPr="005027CE">
          <w:rPr>
            <w:rFonts w:ascii="Times New Roman" w:hAnsi="Times New Roman"/>
            <w:sz w:val="28"/>
            <w:szCs w:val="28"/>
          </w:rPr>
          <w:t>законом</w:t>
        </w:r>
      </w:hyperlink>
      <w:r w:rsidRPr="005027CE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027CE">
        <w:rPr>
          <w:rFonts w:ascii="Times New Roman" w:hAnsi="Times New Roman"/>
          <w:sz w:val="28"/>
          <w:szCs w:val="28"/>
        </w:rPr>
        <w:t>Беляевский</w:t>
      </w:r>
      <w:proofErr w:type="spellEnd"/>
      <w:r w:rsidRPr="005027CE"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 w:rsidRPr="001E0711">
        <w:rPr>
          <w:rFonts w:ascii="Times New Roman" w:hAnsi="Times New Roman"/>
          <w:sz w:val="28"/>
          <w:szCs w:val="28"/>
        </w:rPr>
        <w:t>:</w:t>
      </w:r>
    </w:p>
    <w:p w:rsidR="00AB7319" w:rsidRDefault="00AB7319" w:rsidP="006F08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имущества, в отношении которого планируется заключение концессионного соглашения, согласно приложению № 1.</w:t>
      </w:r>
    </w:p>
    <w:p w:rsidR="00AB7319" w:rsidRDefault="00DF599E" w:rsidP="006F08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="00AB7319">
        <w:rPr>
          <w:rFonts w:ascii="Times New Roman" w:hAnsi="Times New Roman" w:cs="Times New Roman"/>
          <w:sz w:val="28"/>
          <w:szCs w:val="28"/>
        </w:rPr>
        <w:t xml:space="preserve"> обеспечить опубликование перечня на официальном сайте администрации МО Дубенский поссовет, на сайте определенном Правительством Р.Ф. </w:t>
      </w:r>
      <w:hyperlink r:id="rId6" w:history="1">
        <w:r w:rsidRPr="003703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03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03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3703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03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7035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03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F08CD" w:rsidRDefault="00AB7319" w:rsidP="006F08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 техническом обследовании </w:t>
      </w:r>
      <w:r w:rsidR="006F08CD">
        <w:rPr>
          <w:rFonts w:ascii="Times New Roman" w:hAnsi="Times New Roman" w:cs="Times New Roman"/>
          <w:sz w:val="28"/>
          <w:szCs w:val="28"/>
        </w:rPr>
        <w:t>имущества, предлагаемого к включению в объект концессионного соглашения, согласно приложению № 2 .</w:t>
      </w:r>
    </w:p>
    <w:p w:rsidR="00AB7319" w:rsidRDefault="006F08CD" w:rsidP="006F08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AB7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8CD" w:rsidRDefault="006F08CD" w:rsidP="006F08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P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В.И.Сидоров</w:t>
      </w:r>
    </w:p>
    <w:p w:rsidR="00AB7319" w:rsidRPr="00AB7319" w:rsidRDefault="00AB7319" w:rsidP="006F08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7319" w:rsidRDefault="00AB7319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82506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85" w:rsidRDefault="00DA7285" w:rsidP="006F08CD">
      <w:pPr>
        <w:jc w:val="both"/>
        <w:rPr>
          <w:rFonts w:ascii="Times New Roman" w:hAnsi="Times New Roman" w:cs="Times New Roman"/>
          <w:sz w:val="28"/>
          <w:szCs w:val="28"/>
        </w:rPr>
        <w:sectPr w:rsidR="00DA7285" w:rsidSect="00DA72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08CD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Приложение № 1 </w:t>
      </w:r>
    </w:p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к постановлению</w:t>
      </w:r>
    </w:p>
    <w:p w:rsidR="00DA7285" w:rsidRDefault="00DA7285" w:rsidP="00DA72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поссовета</w:t>
      </w:r>
    </w:p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от 30.01.2017 </w:t>
      </w:r>
    </w:p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планируется </w:t>
      </w:r>
    </w:p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концессионных соглашений</w:t>
      </w:r>
    </w:p>
    <w:tbl>
      <w:tblPr>
        <w:tblStyle w:val="a6"/>
        <w:tblW w:w="0" w:type="auto"/>
        <w:tblLook w:val="04A0"/>
      </w:tblPr>
      <w:tblGrid>
        <w:gridCol w:w="594"/>
        <w:gridCol w:w="4427"/>
        <w:gridCol w:w="2456"/>
        <w:gridCol w:w="2409"/>
        <w:gridCol w:w="2450"/>
        <w:gridCol w:w="2450"/>
      </w:tblGrid>
      <w:tr w:rsidR="00DA7285" w:rsidTr="00DA7285">
        <w:tc>
          <w:tcPr>
            <w:tcW w:w="392" w:type="dxa"/>
          </w:tcPr>
          <w:p w:rsidR="00DA7285" w:rsidRPr="00DA7285" w:rsidRDefault="00DA7285" w:rsidP="00D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объекта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65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работ в рамках концессионного соглашения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создание) и         ( или) </w:t>
            </w:r>
          </w:p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2465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сфера применения</w:t>
            </w:r>
          </w:p>
        </w:tc>
      </w:tr>
      <w:tr w:rsidR="00DA7285" w:rsidTr="00DA7285">
        <w:tc>
          <w:tcPr>
            <w:tcW w:w="392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285" w:rsidTr="00DA7285">
        <w:tc>
          <w:tcPr>
            <w:tcW w:w="392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насосной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км. от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убенский на юг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</w:tr>
      <w:tr w:rsidR="00DA7285" w:rsidTr="00DA7285">
        <w:tc>
          <w:tcPr>
            <w:tcW w:w="392" w:type="dxa"/>
          </w:tcPr>
          <w:p w:rsidR="00DA7285" w:rsidRPr="00DA7285" w:rsidRDefault="003346B9" w:rsidP="00DA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Скважины водопроводные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 шт.)</w:t>
            </w:r>
          </w:p>
        </w:tc>
        <w:tc>
          <w:tcPr>
            <w:tcW w:w="2464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км. от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убенский на юг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</w:tr>
      <w:tr w:rsidR="00DA7285" w:rsidTr="00DA7285">
        <w:tc>
          <w:tcPr>
            <w:tcW w:w="392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536" w:type="dxa"/>
          </w:tcPr>
          <w:p w:rsidR="00DA7285" w:rsidRDefault="003346B9" w:rsidP="00334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Водопроводные сети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протяженностью 8228 м.)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</w:tr>
      <w:tr w:rsidR="00DA7285" w:rsidTr="00DA7285">
        <w:tc>
          <w:tcPr>
            <w:tcW w:w="392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Водозаборные колонки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 шт.)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</w:tr>
      <w:tr w:rsidR="00DA7285" w:rsidTr="00DA7285">
        <w:tc>
          <w:tcPr>
            <w:tcW w:w="392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погружные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ЭЦВ 6-16-110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</w:tr>
      <w:tr w:rsidR="00DA7285" w:rsidTr="00DA7285">
        <w:tc>
          <w:tcPr>
            <w:tcW w:w="392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36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Гидрант пожарный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шт.)</w:t>
            </w: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A7285" w:rsidRDefault="00DA7285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DA7285" w:rsidRDefault="003346B9" w:rsidP="00DA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Коммунальная инфраструктура</w:t>
            </w:r>
          </w:p>
        </w:tc>
      </w:tr>
    </w:tbl>
    <w:p w:rsidR="00DA7285" w:rsidRDefault="00DA7285" w:rsidP="00DA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8CD" w:rsidRPr="00AB7319" w:rsidRDefault="006F08CD" w:rsidP="006F0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8CD" w:rsidRPr="00AB7319" w:rsidSect="006F08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B00"/>
    <w:multiLevelType w:val="hybridMultilevel"/>
    <w:tmpl w:val="E074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319"/>
    <w:rsid w:val="003346B9"/>
    <w:rsid w:val="006F08CD"/>
    <w:rsid w:val="00A82506"/>
    <w:rsid w:val="00AB7319"/>
    <w:rsid w:val="00DA7285"/>
    <w:rsid w:val="00DF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31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B73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3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7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30F2519F8D2567B62212E1DF6C8934A73F28C9389CE906665815034CEBS9d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2017-01-30T11:35:00Z</cp:lastPrinted>
  <dcterms:created xsi:type="dcterms:W3CDTF">2017-01-30T10:48:00Z</dcterms:created>
  <dcterms:modified xsi:type="dcterms:W3CDTF">2017-01-30T11:43:00Z</dcterms:modified>
</cp:coreProperties>
</file>