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42" w:rsidRDefault="003F6B42" w:rsidP="003F6B42">
      <w:pPr>
        <w:pStyle w:val="a5"/>
        <w:spacing w:after="0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3F6B42" w:rsidRDefault="003F6B42" w:rsidP="003F6B42">
      <w:pPr>
        <w:pStyle w:val="a5"/>
        <w:spacing w:after="0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3F6B42" w:rsidRDefault="003F6B42" w:rsidP="003F6B42">
      <w:pPr>
        <w:pStyle w:val="a5"/>
        <w:spacing w:after="0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ДУБЕНСКИЙ ПОССОВЕТ</w:t>
      </w:r>
    </w:p>
    <w:p w:rsidR="003F6B42" w:rsidRDefault="003F6B42" w:rsidP="003F6B42">
      <w:pPr>
        <w:pStyle w:val="a5"/>
        <w:spacing w:after="0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p w:rsidR="003F6B42" w:rsidRDefault="003F6B42" w:rsidP="003F6B42">
      <w:pPr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F6B42" w:rsidRDefault="003F6B42" w:rsidP="003F6B42">
      <w:pPr>
        <w:ind w:left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6B42" w:rsidRDefault="003F6B42" w:rsidP="003F6B42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3F6B42" w:rsidRDefault="003F6B42" w:rsidP="003F6B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</w:t>
      </w:r>
      <w:r>
        <w:rPr>
          <w:rFonts w:ascii="Times New Roman" w:hAnsi="Times New Roman"/>
          <w:sz w:val="28"/>
          <w:szCs w:val="28"/>
        </w:rPr>
        <w:t xml:space="preserve">.2019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п. Дубенский       </w:t>
      </w:r>
      <w:r>
        <w:rPr>
          <w:rFonts w:ascii="Times New Roman" w:hAnsi="Times New Roman"/>
          <w:sz w:val="28"/>
          <w:szCs w:val="28"/>
        </w:rPr>
        <w:t xml:space="preserve">                           №  44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3F6B42" w:rsidRDefault="003F6B42" w:rsidP="003F6B42">
      <w:pPr>
        <w:rPr>
          <w:rFonts w:asciiTheme="minorHAnsi" w:hAnsiTheme="minorHAnsi"/>
        </w:rPr>
      </w:pPr>
    </w:p>
    <w:p w:rsidR="003F6B42" w:rsidRDefault="003F6B42" w:rsidP="003F6B42"/>
    <w:p w:rsidR="003F6B42" w:rsidRDefault="003F6B42" w:rsidP="003F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54-п от 10.11.2016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26282F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Социально-экономическое развитие территории муниципального образования Дубенский поссовет на 2017-2019 годы»</w:t>
      </w:r>
    </w:p>
    <w:p w:rsidR="003F6B42" w:rsidRDefault="003F6B42" w:rsidP="003F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B42" w:rsidRDefault="003F6B42" w:rsidP="003F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6B42" w:rsidRDefault="003F6B42" w:rsidP="003F6B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>Внести в постановление администрации муниципального образования Дубенский поссовет от 10.11.2016 № 54-п «</w:t>
      </w:r>
      <w:r>
        <w:rPr>
          <w:rFonts w:ascii="Times New Roman" w:hAnsi="Times New Roman"/>
          <w:bCs/>
          <w:color w:val="26282F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Социально-экономическое развитие территории муниципального образования Дубенский поссовет на 2017-2019 годы</w:t>
      </w:r>
      <w:r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:rsidR="003F6B42" w:rsidRDefault="003F6B42" w:rsidP="003F6B4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обавить раздел 2 следующего содержания:</w:t>
      </w:r>
    </w:p>
    <w:p w:rsidR="003F6B42" w:rsidRDefault="003F6B42" w:rsidP="003F6B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2.Обоснование необходимости применения и описание применяемых налоговых,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</w:rPr>
          <w:t>таможенных, тарифных</w:t>
        </w:r>
      </w:hyperlink>
      <w:r>
        <w:rPr>
          <w:rFonts w:ascii="Times New Roman" w:hAnsi="Times New Roman"/>
          <w:sz w:val="28"/>
          <w:szCs w:val="28"/>
        </w:rPr>
        <w:t>, кредитных и иных инструментов (налоговых и неналоговых расходов) для достижения цели и (или) ожидаемых результатов муниципальной  программы, а также ресурсное обеспечение реализации муниципальной  программы за счет налоговых и неналоговых расходов.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>Целевая категория плательщиков налогов, для которых предусмотрены налоговые льготы, освобождения и иные преференции - органы государственной власти, местного самоуправления, автономные, бюджетные и казенные учреждения.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>Наименование налоговых льгот, освобождений и иных преференций - муниципальные и государственные учреждения, содержание которых полностью финансируется за счет средств субъекта РФ и местного бюджета.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>Целевая категория налоговой льготы - техническая.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>Цели предоставления налоговых льгот, освобождений и иных преференции - обеспечение и сбалансированности бюджетной системы.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>Наименования налогов, по которым предусматриваются налоговые льготы, освобождение и иные преференции - земельный налог.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>Вид налоговой льготы – земельный налог.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lastRenderedPageBreak/>
        <w:t xml:space="preserve">Размер налоговой ставки, в пределах которой предоставляются налоговые льготы, освобождения и иные преференции – 1,5. 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>Целевой показатель (индикатор) - повышение эффективности бюджетных расходов.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>Объем налоговых льгот, освобождений  и иных преференций (тыс. руб.)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>Численность плательщиков налогов и сборов,  воспользовавшихся налоговой льготой, освобождением и иной преференцией (единиц).</w:t>
      </w: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</w:p>
    <w:p w:rsidR="003F6B42" w:rsidRDefault="003F6B42" w:rsidP="003F6B42">
      <w:pPr>
        <w:pStyle w:val="a5"/>
        <w:spacing w:after="0"/>
        <w:ind w:left="0" w:firstLine="709"/>
        <w:jc w:val="both"/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  <w:lang w:eastAsia="ru-RU"/>
        </w:rPr>
        <w:t>Эффективность налоговой льготы  - повышение эффективности бюджетных расходов.</w:t>
      </w:r>
    </w:p>
    <w:p w:rsidR="003F6B42" w:rsidRDefault="003F6B42" w:rsidP="003F6B4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налоговые, таможенные, тарифные, кредитные и иные инструменты (налоговых и неналоговых расходов) приведены в таблице 5.</w:t>
      </w:r>
    </w:p>
    <w:p w:rsidR="003F6B42" w:rsidRDefault="003F6B42" w:rsidP="003F6B42">
      <w:pPr>
        <w:pStyle w:val="a5"/>
        <w:spacing w:after="0"/>
        <w:ind w:left="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Таблицу 1 «Сведения о показателях (индикаторах) муниципальной программы и их значениях» изложить в новой редакции.</w:t>
      </w:r>
    </w:p>
    <w:p w:rsidR="003F6B42" w:rsidRDefault="003F6B42" w:rsidP="003F6B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F6B42" w:rsidRDefault="003F6B42" w:rsidP="003F6B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в силу после его официального опубликования.</w:t>
      </w:r>
    </w:p>
    <w:p w:rsidR="003F6B42" w:rsidRDefault="003F6B42" w:rsidP="003F6B42">
      <w:pPr>
        <w:pStyle w:val="a5"/>
        <w:spacing w:after="0" w:line="240" w:lineRule="auto"/>
        <w:ind w:left="5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6B42" w:rsidRDefault="003F6B42" w:rsidP="003F6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B42" w:rsidRDefault="003F6B42" w:rsidP="003F6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И. о. главы поссовета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Абасова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Г.С.</w:t>
      </w:r>
    </w:p>
    <w:p w:rsidR="003F6B42" w:rsidRDefault="003F6B42" w:rsidP="003F6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6B42" w:rsidRDefault="003F6B42" w:rsidP="003F6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6B42" w:rsidRDefault="003F6B42" w:rsidP="003F6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Разослано: бухгалтерии, финансовый отдел администрации Беляевского района, прокурору района, в дело</w:t>
      </w:r>
    </w:p>
    <w:p w:rsidR="003F6B42" w:rsidRDefault="003F6B42" w:rsidP="003F6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6B42" w:rsidRDefault="003F6B42" w:rsidP="003F6B42">
      <w:pPr>
        <w:spacing w:after="0"/>
        <w:rPr>
          <w:rFonts w:ascii="Times New Roman" w:eastAsia="Times New Roman" w:hAnsi="Times New Roman"/>
          <w:sz w:val="28"/>
          <w:szCs w:val="28"/>
        </w:rPr>
        <w:sectPr w:rsidR="003F6B42">
          <w:pgSz w:w="11906" w:h="16838"/>
          <w:pgMar w:top="851" w:right="567" w:bottom="851" w:left="1985" w:header="709" w:footer="709" w:gutter="0"/>
          <w:cols w:space="720"/>
        </w:sectPr>
      </w:pPr>
      <w:bookmarkStart w:id="0" w:name="_GoBack"/>
      <w:bookmarkEnd w:id="0"/>
    </w:p>
    <w:p w:rsidR="003F6B42" w:rsidRDefault="003F6B42" w:rsidP="003F6B4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b/>
          <w:kern w:val="2"/>
        </w:rPr>
      </w:pPr>
      <w:r>
        <w:rPr>
          <w:rFonts w:ascii="Times New Roman" w:eastAsia="SimSun" w:hAnsi="Times New Roman" w:cs="Calibri"/>
          <w:kern w:val="2"/>
        </w:rPr>
        <w:lastRenderedPageBreak/>
        <w:t>Таблица 1</w:t>
      </w:r>
    </w:p>
    <w:p w:rsidR="003F6B42" w:rsidRDefault="003F6B42" w:rsidP="003F6B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</w:rPr>
      </w:pPr>
    </w:p>
    <w:p w:rsidR="003F6B42" w:rsidRDefault="003F6B42" w:rsidP="003F6B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kern w:val="2"/>
        </w:rPr>
      </w:pPr>
    </w:p>
    <w:p w:rsidR="003F6B42" w:rsidRDefault="003F6B42" w:rsidP="003F6B42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показателях (индикаторах) муниципальной программы и их значениях</w:t>
      </w:r>
    </w:p>
    <w:p w:rsidR="003F6B42" w:rsidRDefault="003F6B42" w:rsidP="003F6B42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5646"/>
        <w:gridCol w:w="1640"/>
        <w:gridCol w:w="1437"/>
        <w:gridCol w:w="1393"/>
        <w:gridCol w:w="1222"/>
        <w:gridCol w:w="1352"/>
        <w:gridCol w:w="1293"/>
      </w:tblGrid>
      <w:tr w:rsidR="003F6B42" w:rsidTr="003F6B4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F6B42" w:rsidTr="003F6B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42" w:rsidRDefault="003F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42" w:rsidRDefault="003F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42" w:rsidRDefault="003F6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Отчетный год </w:t>
            </w:r>
          </w:p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год </w:t>
            </w:r>
          </w:p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F6B42" w:rsidTr="003F6B42">
        <w:tc>
          <w:tcPr>
            <w:tcW w:w="1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</w:t>
            </w:r>
            <w:r>
              <w:rPr>
                <w:rFonts w:ascii="Times New Roman" w:hAnsi="Times New Roman"/>
                <w:b/>
              </w:rPr>
              <w:br/>
              <w:t>«Социально-экономическое развитие территории муниципального образования Дубенский поссовет на 2017-2019 годы»</w:t>
            </w:r>
          </w:p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бюджетных расходов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100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42" w:rsidRDefault="003F6B4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332E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Объем налоговых льгот, освобождений  и иных преференций </w:t>
            </w:r>
          </w:p>
          <w:p w:rsidR="003F6B42" w:rsidRDefault="003F6B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29,0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29,0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плательщиков налогов и сборов,  воспользовавшихся налоговой льготой, освобождением и иной преференцией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/>
                <w:kern w:val="2"/>
              </w:rPr>
            </w:pPr>
            <w:r>
              <w:rPr>
                <w:rFonts w:ascii="Times New Roman" w:eastAsia="SimSun" w:hAnsi="Times New Roman"/>
                <w:kern w:val="2"/>
              </w:rPr>
              <w:t>2</w:t>
            </w:r>
          </w:p>
        </w:tc>
      </w:tr>
      <w:tr w:rsidR="003F6B42" w:rsidTr="003F6B42">
        <w:tc>
          <w:tcPr>
            <w:tcW w:w="1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Подпрограмма 1. «Развитие муниципальной службы»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Процентов от числа опрошенных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75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</w:rPr>
            </w:pPr>
            <w:r>
              <w:rPr>
                <w:rFonts w:ascii="Times New Roman" w:eastAsia="SimSun" w:hAnsi="Times New Roman" w:cs="font290"/>
                <w:kern w:val="2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процентов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-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font290"/>
                <w:kern w:val="2"/>
              </w:rPr>
            </w:pPr>
            <w:r>
              <w:rPr>
                <w:rFonts w:ascii="Times New Roman" w:eastAsia="SimSun" w:hAnsi="Times New Roman" w:cs="font290"/>
                <w:kern w:val="2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процентов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50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 xml:space="preserve">Доля муниципальных служащих, уволившихся с муниципальной службы до достижения ими предельного </w:t>
            </w:r>
            <w:r>
              <w:rPr>
                <w:rFonts w:ascii="Times New Roman" w:eastAsia="SimSun" w:hAnsi="Times New Roman" w:cs="Calibri"/>
                <w:kern w:val="2"/>
              </w:rPr>
              <w:lastRenderedPageBreak/>
              <w:t>возраста пребывания на муниципальной службе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lastRenderedPageBreak/>
              <w:t>процентов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-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lastRenderedPageBreak/>
              <w:t>1.5.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42" w:rsidRDefault="003F6B42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Доля муниципальных служащих, имеющих высшее профессиональное образование</w:t>
            </w:r>
          </w:p>
          <w:p w:rsidR="003F6B42" w:rsidRDefault="003F6B42">
            <w:pPr>
              <w:suppressAutoHyphens/>
              <w:spacing w:after="0" w:line="228" w:lineRule="auto"/>
              <w:jc w:val="both"/>
              <w:rPr>
                <w:rFonts w:ascii="Times New Roman" w:eastAsia="SimSun" w:hAnsi="Times New Roman" w:cs="Calibri"/>
                <w:kern w:val="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процентов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SimSun" w:hAnsi="Times New Roman" w:cs="Calibri"/>
                <w:kern w:val="2"/>
              </w:rPr>
            </w:pPr>
            <w:r>
              <w:rPr>
                <w:rFonts w:ascii="Times New Roman" w:eastAsia="SimSun" w:hAnsi="Times New Roman" w:cs="Calibri"/>
                <w:kern w:val="2"/>
              </w:rPr>
              <w:t>50</w:t>
            </w:r>
          </w:p>
        </w:tc>
      </w:tr>
      <w:tr w:rsidR="003F6B42" w:rsidTr="003F6B42">
        <w:tc>
          <w:tcPr>
            <w:tcW w:w="1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Подпрограмма 2.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Оформление права собственности на объекты недвижимости и территориальное планирование территории муниципального образования </w:t>
            </w:r>
            <w:r>
              <w:rPr>
                <w:rFonts w:ascii="Times New Roman" w:hAnsi="Times New Roman"/>
                <w:b/>
                <w:lang w:eastAsia="ru-RU"/>
              </w:rPr>
              <w:t>Дубенский поссовет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по которым проводятся кадастровые работы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по которым проводится  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 по которым осуществляется регистрация права муниципальной собственности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B42" w:rsidTr="003F6B42">
        <w:trPr>
          <w:trHeight w:val="926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3. «Защита населения и территории Дубенский поссовет от чрезвычайных ситуаций и обеспечение пожарной безопасности »</w:t>
            </w:r>
          </w:p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42" w:rsidRDefault="003F6B42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Установка систем оповещения в населенных пунктах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Приобретение средств индивидуальной защиты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Опашка населенных пунктов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6B42" w:rsidTr="003F6B42">
        <w:tc>
          <w:tcPr>
            <w:tcW w:w="1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42" w:rsidRDefault="003F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4. «Содержание и ремонт автомобильных дорог общего пользования местного значения и искусственных сооружений на них»</w:t>
            </w:r>
          </w:p>
          <w:p w:rsidR="003F6B42" w:rsidRDefault="003F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снега улично-дорожной сети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разметки проезжей части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Устройство искусственных неровностей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3F6B42" w:rsidTr="003F6B42">
        <w:tc>
          <w:tcPr>
            <w:tcW w:w="1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42" w:rsidRDefault="003F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5 «Комплексное благоустройство территории  муниципального образования Дубенский поссовет»</w:t>
            </w:r>
          </w:p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 водопроводной сети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уличных фонарей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осветительных приборов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Ликвидация несанкционированных свалок мусора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изгороди мест захоронений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сбора мусора мест захоронений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саженцев деревьев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  <w:p w:rsidR="003F6B42" w:rsidRDefault="003F6B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памятников Воинской славы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Регулирование численности безнадзорных животных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6B42" w:rsidTr="003F6B42">
        <w:tc>
          <w:tcPr>
            <w:tcW w:w="1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42" w:rsidRDefault="003F6B42">
            <w:pPr>
              <w:pStyle w:val="a5"/>
              <w:spacing w:after="0" w:line="240" w:lineRule="auto"/>
              <w:ind w:lef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b/>
              </w:rPr>
              <w:t>6 «Развитие культуры, организация праздничных мероприятий на территории муниципального образования Дубенский поссовет»</w:t>
            </w:r>
          </w:p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Количество посещений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в ДК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100чел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посещений мероприятий библиотеки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100чел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F6B42" w:rsidTr="003F6B42">
        <w:tc>
          <w:tcPr>
            <w:tcW w:w="1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Подпрограмма 7 </w:t>
            </w:r>
            <w:r>
              <w:rPr>
                <w:rFonts w:ascii="Times New Roman" w:hAnsi="Times New Roman"/>
                <w:b/>
                <w:bCs/>
              </w:rPr>
              <w:t>«Развитие  физической культуры, спорта и молодежной политики на территории муниципального образования Дубенский поссовет»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 в общей численности населения поселения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F6B42" w:rsidTr="003F6B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спортивно-массовых мероприятий проводимых на территории сельского поселения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B42" w:rsidRDefault="003F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F6B42" w:rsidRDefault="003F6B42" w:rsidP="003F6B42">
      <w:pPr>
        <w:ind w:left="11520"/>
        <w:rPr>
          <w:rFonts w:ascii="Times New Roman" w:hAnsi="Times New Roman"/>
          <w:sz w:val="28"/>
          <w:szCs w:val="28"/>
          <w:lang w:eastAsia="ru-RU"/>
        </w:rPr>
      </w:pPr>
    </w:p>
    <w:p w:rsidR="003F6B42" w:rsidRDefault="003F6B42" w:rsidP="003F6B42">
      <w:pPr>
        <w:ind w:left="11520"/>
        <w:rPr>
          <w:rFonts w:ascii="Times New Roman" w:hAnsi="Times New Roman"/>
          <w:sz w:val="28"/>
          <w:szCs w:val="28"/>
        </w:rPr>
      </w:pPr>
    </w:p>
    <w:p w:rsidR="003F6B42" w:rsidRDefault="003F6B42" w:rsidP="003F6B42">
      <w:pPr>
        <w:ind w:left="11520"/>
        <w:rPr>
          <w:rFonts w:ascii="Times New Roman" w:hAnsi="Times New Roman"/>
          <w:sz w:val="28"/>
          <w:szCs w:val="28"/>
        </w:rPr>
      </w:pPr>
    </w:p>
    <w:p w:rsidR="003F6B42" w:rsidRDefault="003F6B42" w:rsidP="003F6B42">
      <w:pPr>
        <w:ind w:left="11520"/>
        <w:rPr>
          <w:rFonts w:ascii="Times New Roman" w:hAnsi="Times New Roman"/>
          <w:sz w:val="28"/>
          <w:szCs w:val="28"/>
        </w:rPr>
      </w:pPr>
    </w:p>
    <w:p w:rsidR="003F6B42" w:rsidRDefault="003F6B42" w:rsidP="003F6B42">
      <w:pPr>
        <w:ind w:left="11520"/>
        <w:rPr>
          <w:rFonts w:ascii="Times New Roman" w:hAnsi="Times New Roman"/>
          <w:sz w:val="28"/>
          <w:szCs w:val="28"/>
        </w:rPr>
      </w:pPr>
    </w:p>
    <w:p w:rsidR="003F6B42" w:rsidRDefault="003F6B42" w:rsidP="003F6B42">
      <w:pPr>
        <w:ind w:left="11520"/>
        <w:rPr>
          <w:rFonts w:ascii="Times New Roman" w:hAnsi="Times New Roman"/>
          <w:sz w:val="28"/>
          <w:szCs w:val="28"/>
        </w:rPr>
      </w:pPr>
    </w:p>
    <w:p w:rsidR="003F6B42" w:rsidRDefault="003F6B42" w:rsidP="003F6B42">
      <w:pPr>
        <w:ind w:left="11520"/>
        <w:rPr>
          <w:rFonts w:ascii="Times New Roman" w:hAnsi="Times New Roman"/>
          <w:sz w:val="28"/>
          <w:szCs w:val="28"/>
        </w:rPr>
      </w:pPr>
    </w:p>
    <w:p w:rsidR="003F6B42" w:rsidRDefault="003F6B42" w:rsidP="003F6B42">
      <w:pPr>
        <w:ind w:left="11520"/>
        <w:rPr>
          <w:rFonts w:ascii="Times New Roman" w:hAnsi="Times New Roman"/>
          <w:sz w:val="28"/>
          <w:szCs w:val="28"/>
        </w:rPr>
      </w:pPr>
    </w:p>
    <w:p w:rsidR="003F6B42" w:rsidRDefault="003F6B42" w:rsidP="003F6B42">
      <w:pPr>
        <w:ind w:left="11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3F6B42" w:rsidRDefault="003F6B42" w:rsidP="003F6B42">
      <w:pPr>
        <w:rPr>
          <w:rFonts w:ascii="Times New Roman" w:hAnsi="Times New Roman"/>
          <w:sz w:val="28"/>
          <w:szCs w:val="28"/>
        </w:rPr>
      </w:pPr>
    </w:p>
    <w:p w:rsidR="003F6B42" w:rsidRDefault="003F6B42" w:rsidP="003F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</w:t>
      </w:r>
    </w:p>
    <w:p w:rsidR="003F6B42" w:rsidRDefault="003F6B42" w:rsidP="003F6B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3F6B42" w:rsidRDefault="003F6B42" w:rsidP="003F6B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4745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787"/>
        <w:gridCol w:w="2126"/>
        <w:gridCol w:w="2836"/>
        <w:gridCol w:w="2127"/>
        <w:gridCol w:w="1417"/>
        <w:gridCol w:w="1418"/>
        <w:gridCol w:w="1417"/>
        <w:gridCol w:w="992"/>
      </w:tblGrid>
      <w:tr w:rsidR="003F6B42" w:rsidTr="003F6B4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3F6B42" w:rsidTr="003F6B4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2" w:rsidRDefault="003F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3F6B42" w:rsidTr="003F6B42">
        <w:trPr>
          <w:trHeight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F6B42" w:rsidTr="003F6B42">
        <w:trPr>
          <w:trHeight w:val="2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2" w:rsidRDefault="003F6B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Дубенский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Льгота по налогу на землю***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42" w:rsidRDefault="003F6B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2" w:rsidRDefault="003F6B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B42" w:rsidRDefault="003F6B42" w:rsidP="003F6B42">
      <w:pPr>
        <w:rPr>
          <w:rFonts w:asciiTheme="minorHAnsi" w:hAnsiTheme="minorHAnsi" w:cstheme="minorBidi"/>
        </w:rPr>
      </w:pPr>
    </w:p>
    <w:p w:rsidR="003F6B42" w:rsidRPr="003F6B42" w:rsidRDefault="003F6B42" w:rsidP="003F6B42">
      <w:pPr>
        <w:rPr>
          <w:rFonts w:ascii="Times New Roman" w:hAnsi="Times New Roman"/>
        </w:rPr>
      </w:pPr>
      <w:r>
        <w:t xml:space="preserve">*** </w:t>
      </w:r>
      <w:r w:rsidRPr="003F6B42">
        <w:rPr>
          <w:rFonts w:ascii="Times New Roman" w:hAnsi="Times New Roman"/>
        </w:rPr>
        <w:t>налоговая льгота применена на основании  Решения Совета депутатов  № 33 от 20.09.2011г.; №64 от 28.06.2012г.; № 109 от 21.06.2013г.; № 07 от 16.10.2015; № 68 от 01.12.2017</w:t>
      </w:r>
    </w:p>
    <w:p w:rsidR="003F6B42" w:rsidRDefault="003F6B42" w:rsidP="003F6B4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3F6B42" w:rsidRDefault="003F6B42" w:rsidP="003F6B42">
      <w:pPr>
        <w:jc w:val="center"/>
        <w:rPr>
          <w:rFonts w:ascii="Times New Roman" w:hAnsi="Times New Roman"/>
          <w:b/>
        </w:rPr>
      </w:pPr>
    </w:p>
    <w:p w:rsidR="00066898" w:rsidRPr="00125E9D" w:rsidRDefault="00066898" w:rsidP="00125E9D">
      <w:pPr>
        <w:rPr>
          <w:rFonts w:ascii="Times New Roman" w:hAnsi="Times New Roman"/>
          <w:sz w:val="28"/>
          <w:szCs w:val="28"/>
        </w:rPr>
      </w:pPr>
    </w:p>
    <w:sectPr w:rsidR="00066898" w:rsidRPr="00125E9D" w:rsidSect="003F6B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41E6"/>
    <w:multiLevelType w:val="multilevel"/>
    <w:tmpl w:val="93BE84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9404DD2"/>
    <w:multiLevelType w:val="hybridMultilevel"/>
    <w:tmpl w:val="892006CE"/>
    <w:lvl w:ilvl="0" w:tplc="E7AC4ABC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8"/>
    <w:rsid w:val="00066898"/>
    <w:rsid w:val="00125E9D"/>
    <w:rsid w:val="003F6B42"/>
    <w:rsid w:val="00777F83"/>
    <w:rsid w:val="007A2FC8"/>
    <w:rsid w:val="009C4ED3"/>
    <w:rsid w:val="00D95DC8"/>
    <w:rsid w:val="00E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9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E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1AFC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unhideWhenUsed/>
    <w:qFormat/>
    <w:rsid w:val="003F6B42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3F6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F6B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B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9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E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D1AFC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unhideWhenUsed/>
    <w:qFormat/>
    <w:rsid w:val="003F6B42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3F6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F6B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B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601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cp:lastPrinted>2019-12-20T11:34:00Z</cp:lastPrinted>
  <dcterms:created xsi:type="dcterms:W3CDTF">2019-12-20T06:57:00Z</dcterms:created>
  <dcterms:modified xsi:type="dcterms:W3CDTF">2019-12-20T11:36:00Z</dcterms:modified>
</cp:coreProperties>
</file>