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92" w:rsidRDefault="00275E92" w:rsidP="0046438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38E" w:rsidRDefault="0046438E" w:rsidP="0046438E">
      <w:pPr>
        <w:pStyle w:val="a3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55314">
        <w:rPr>
          <w:rFonts w:ascii="Times New Roman" w:hAnsi="Times New Roman"/>
          <w:b/>
          <w:sz w:val="28"/>
          <w:szCs w:val="28"/>
        </w:rPr>
        <w:t xml:space="preserve">ОВЕТ ДЕПУТАТОВ            </w:t>
      </w:r>
    </w:p>
    <w:p w:rsidR="0046438E" w:rsidRDefault="0046438E" w:rsidP="0046438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МУНИЦИПАЛЬНОГО ОБРАЗОВАНИЯ                                             ДУБЕНСКИЙ ПОССОВЕТ                                                                </w:t>
      </w:r>
    </w:p>
    <w:p w:rsidR="0046438E" w:rsidRDefault="0046438E" w:rsidP="0046438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БЕЛЯЕВСКОГО РАЙОНА ОРЕНБУРГСКОЙ ОБЛАСТИ</w:t>
      </w:r>
    </w:p>
    <w:p w:rsidR="0046438E" w:rsidRDefault="0046438E" w:rsidP="0046438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 созыва</w:t>
      </w:r>
    </w:p>
    <w:p w:rsidR="0046438E" w:rsidRPr="0046438E" w:rsidRDefault="0046438E" w:rsidP="0046438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438E" w:rsidRDefault="0046438E" w:rsidP="00464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38E" w:rsidRPr="0046438E" w:rsidRDefault="0046438E" w:rsidP="00464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8E" w:rsidRDefault="00855314" w:rsidP="0046438E">
      <w:pPr>
        <w:ind w:right="1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438E">
        <w:rPr>
          <w:rFonts w:ascii="Times New Roman" w:hAnsi="Times New Roman" w:cs="Times New Roman"/>
          <w:sz w:val="28"/>
          <w:szCs w:val="28"/>
        </w:rPr>
        <w:t xml:space="preserve">.09.2021                                   п. Дубенский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E50CF5" w:rsidRDefault="00E50CF5"/>
    <w:p w:rsidR="0046438E" w:rsidRPr="00275E92" w:rsidRDefault="0046438E" w:rsidP="00464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Об утверждении Методики 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МО Дубенский поссовет</w:t>
      </w:r>
    </w:p>
    <w:p w:rsidR="0046438E" w:rsidRPr="00275E92" w:rsidRDefault="0046438E" w:rsidP="0046438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5 статьи 100, части 3 статьи 156 Жилищного кодекса Российской Федерации, в соответствии с </w:t>
      </w:r>
      <w:r w:rsidRPr="00275E92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РФ от 27 сентября 2016 г. № 668/</w:t>
      </w:r>
      <w:proofErr w:type="spellStart"/>
      <w:proofErr w:type="gramStart"/>
      <w:r w:rsidRPr="00275E9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275E92">
        <w:rPr>
          <w:rFonts w:ascii="Times New Roman" w:hAnsi="Times New Roman" w:cs="Times New Roman"/>
          <w:bCs/>
          <w:sz w:val="28"/>
          <w:szCs w:val="28"/>
        </w:rPr>
        <w:t xml:space="preserve"> “Об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фонда”,</w:t>
      </w:r>
      <w:r w:rsidRPr="0027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E9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275E9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275E92">
        <w:rPr>
          <w:rFonts w:ascii="Times New Roman" w:hAnsi="Times New Roman" w:cs="Times New Roman"/>
          <w:sz w:val="28"/>
          <w:szCs w:val="28"/>
        </w:rPr>
        <w:t xml:space="preserve"> район, Совет депутатов решил:</w:t>
      </w:r>
    </w:p>
    <w:p w:rsidR="0046438E" w:rsidRPr="00275E92" w:rsidRDefault="0046438E" w:rsidP="0046438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Методику 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</w:t>
      </w:r>
      <w:proofErr w:type="spellStart"/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>Беляевский</w:t>
      </w:r>
      <w:proofErr w:type="spellEnd"/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район, </w:t>
      </w:r>
      <w:r w:rsidRPr="00275E92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275E92">
        <w:rPr>
          <w:rFonts w:ascii="Times New Roman" w:hAnsi="Times New Roman" w:cs="Times New Roman"/>
          <w:bCs/>
          <w:sz w:val="28"/>
          <w:szCs w:val="28"/>
        </w:rPr>
        <w:t>Коэффициенты дифференциации платы за наем в зависимости от месторасположения многоквартирного дома, качества и благоустройства жилого помещения, согласно приложению 2.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3. Установить базовый размер платы за наем жилого помещения на 2018 год в размере 32 рубля 55 копеек.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4. Установить коэффициент соответствия платы на 2018 год в размере 0,173.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75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E9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комиссию по  вопросам финансовой и экономической политики. </w:t>
      </w:r>
    </w:p>
    <w:p w:rsidR="0046438E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ab/>
        <w:t xml:space="preserve">6.  Настоящее решение вступает в силу после его официального опубликования. </w:t>
      </w:r>
    </w:p>
    <w:p w:rsidR="0046438E" w:rsidRPr="00275E92" w:rsidRDefault="0046438E" w:rsidP="00275E92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438E" w:rsidRPr="00275E92" w:rsidRDefault="0046438E" w:rsidP="00275E92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МО Дубенский поссовет                              </w:t>
      </w:r>
      <w:r w:rsidR="00275E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E92">
        <w:rPr>
          <w:rFonts w:ascii="Times New Roman" w:hAnsi="Times New Roman" w:cs="Times New Roman"/>
          <w:sz w:val="28"/>
          <w:szCs w:val="28"/>
        </w:rPr>
        <w:t>Е.В.Табашникова</w:t>
      </w:r>
    </w:p>
    <w:p w:rsidR="0046438E" w:rsidRPr="00275E92" w:rsidRDefault="0046438E" w:rsidP="00275E92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275E92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</w:t>
      </w:r>
      <w:r w:rsidR="00275E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E92">
        <w:rPr>
          <w:rFonts w:ascii="Times New Roman" w:hAnsi="Times New Roman" w:cs="Times New Roman"/>
          <w:sz w:val="28"/>
          <w:szCs w:val="28"/>
        </w:rPr>
        <w:t xml:space="preserve">                В.И.Сидоров</w:t>
      </w:r>
    </w:p>
    <w:p w:rsidR="0046438E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1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</w:tblGrid>
      <w:tr w:rsidR="0046438E" w:rsidRPr="00275E92" w:rsidTr="00275E92">
        <w:trPr>
          <w:trHeight w:val="206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38E" w:rsidRDefault="0046438E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P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92" w:rsidRDefault="00275E92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8E" w:rsidRPr="00275E92" w:rsidRDefault="0046438E" w:rsidP="0070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46438E" w:rsidRPr="00275E92" w:rsidRDefault="0046438E" w:rsidP="00275E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5314" w:rsidRPr="00275E92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5314" w:rsidRPr="00275E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6438E" w:rsidRPr="00275E92" w:rsidRDefault="0046438E" w:rsidP="00275E92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275E92">
        <w:rPr>
          <w:rFonts w:ascii="Times New Roman" w:hAnsi="Times New Roman"/>
          <w:kern w:val="36"/>
          <w:sz w:val="28"/>
          <w:szCs w:val="28"/>
        </w:rPr>
        <w:lastRenderedPageBreak/>
        <w:t>Методика расчета платы за наем жилых помещений по договорам</w:t>
      </w:r>
    </w:p>
    <w:p w:rsidR="0046438E" w:rsidRPr="00275E92" w:rsidRDefault="0046438E" w:rsidP="00275E92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275E92">
        <w:rPr>
          <w:rFonts w:ascii="Times New Roman" w:hAnsi="Times New Roman"/>
          <w:kern w:val="36"/>
          <w:sz w:val="28"/>
          <w:szCs w:val="28"/>
        </w:rPr>
        <w:t>социального найма и договорам найма специализированного жилого помещения муниципального жилищного фонда</w:t>
      </w:r>
    </w:p>
    <w:p w:rsidR="0046438E" w:rsidRPr="00275E92" w:rsidRDefault="0046438E" w:rsidP="00275E92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275E92">
        <w:rPr>
          <w:rFonts w:ascii="Times New Roman" w:hAnsi="Times New Roman"/>
          <w:kern w:val="36"/>
          <w:sz w:val="28"/>
          <w:szCs w:val="28"/>
        </w:rPr>
        <w:t>муниципального образования Дубенский поссовет</w:t>
      </w:r>
    </w:p>
    <w:p w:rsidR="0046438E" w:rsidRPr="00275E92" w:rsidRDefault="0046438E" w:rsidP="004643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46438E" w:rsidRPr="00275E92" w:rsidRDefault="0046438E" w:rsidP="004643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bCs/>
          <w:sz w:val="28"/>
          <w:szCs w:val="28"/>
        </w:rPr>
        <w:t>I.</w:t>
      </w:r>
      <w:r w:rsidRPr="00275E92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1. Настоящая методика </w:t>
      </w:r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расчета платы за наем жилых помещений по договорам социального найма и договорам найма специализированного жилого помещения муниципального жилищного фонда муниципального образования Дубенский поссовет </w:t>
      </w:r>
      <w:r w:rsidRPr="00275E92">
        <w:rPr>
          <w:rFonts w:ascii="Times New Roman" w:hAnsi="Times New Roman" w:cs="Times New Roman"/>
          <w:sz w:val="28"/>
          <w:szCs w:val="28"/>
        </w:rPr>
        <w:t xml:space="preserve">(далее - Методика) определяет порядок расчета размера платы за наем в соответствии со статьей 156 Жилищного кодекса Российской Федерации, </w:t>
      </w:r>
      <w:r w:rsidRPr="00275E92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РФ от 27 сентября 2016 г. № 668/</w:t>
      </w:r>
      <w:proofErr w:type="spellStart"/>
      <w:proofErr w:type="gramStart"/>
      <w:r w:rsidRPr="00275E92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275E92">
        <w:rPr>
          <w:rFonts w:ascii="Times New Roman" w:hAnsi="Times New Roman" w:cs="Times New Roman"/>
          <w:bCs/>
          <w:sz w:val="28"/>
          <w:szCs w:val="28"/>
        </w:rPr>
        <w:t xml:space="preserve"> “Об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фонда”</w:t>
      </w:r>
      <w:r w:rsidRPr="00275E92">
        <w:rPr>
          <w:rFonts w:ascii="Times New Roman" w:hAnsi="Times New Roman" w:cs="Times New Roman"/>
          <w:sz w:val="28"/>
          <w:szCs w:val="28"/>
        </w:rPr>
        <w:t>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2. Плата за жилое помещение для нанимателя жилого помещения, занимаемого по договору социального найма </w:t>
      </w:r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>и договорам найма специализированного жилого помещения</w:t>
      </w:r>
      <w:r w:rsidRPr="00275E92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включает в себя плату за пользование жилым помещением (плата за наем).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3.</w:t>
      </w:r>
      <w:r w:rsidR="002C58AE" w:rsidRPr="00275E92">
        <w:rPr>
          <w:rFonts w:ascii="Times New Roman" w:hAnsi="Times New Roman" w:cs="Times New Roman"/>
          <w:sz w:val="28"/>
          <w:szCs w:val="28"/>
        </w:rPr>
        <w:t>Установить базовый размер платы за наем жилого помещения на 2022 год в размере 34 рубля 93 копеек за 1 кв.м. общей площади жилого помещения в месяц</w:t>
      </w:r>
      <w:r w:rsidRPr="00275E92">
        <w:rPr>
          <w:rFonts w:ascii="Times New Roman" w:hAnsi="Times New Roman" w:cs="Times New Roman"/>
          <w:sz w:val="28"/>
          <w:szCs w:val="28"/>
        </w:rPr>
        <w:t>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4.</w:t>
      </w:r>
      <w:r w:rsidR="002C58AE" w:rsidRPr="00275E92">
        <w:rPr>
          <w:rFonts w:ascii="Times New Roman" w:hAnsi="Times New Roman" w:cs="Times New Roman"/>
          <w:sz w:val="28"/>
          <w:szCs w:val="28"/>
        </w:rPr>
        <w:t>Установить величину коэффициента соответствия платы за наем жилых помещений на 2022 год в размере 0,214</w:t>
      </w:r>
      <w:r w:rsidRPr="00275E92">
        <w:rPr>
          <w:rFonts w:ascii="Times New Roman" w:hAnsi="Times New Roman" w:cs="Times New Roman"/>
          <w:sz w:val="28"/>
          <w:szCs w:val="28"/>
        </w:rPr>
        <w:t>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5.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46438E" w:rsidRPr="00275E92" w:rsidRDefault="0046438E" w:rsidP="004643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bCs/>
          <w:sz w:val="28"/>
          <w:szCs w:val="28"/>
        </w:rPr>
        <w:t>II.</w:t>
      </w:r>
      <w:r w:rsidRPr="00275E92">
        <w:rPr>
          <w:rFonts w:ascii="Times New Roman" w:hAnsi="Times New Roman" w:cs="Times New Roman"/>
          <w:sz w:val="28"/>
          <w:szCs w:val="28"/>
        </w:rPr>
        <w:t xml:space="preserve"> Порядок расчета размера платы за наем жилого помещения</w:t>
      </w:r>
    </w:p>
    <w:p w:rsidR="0046438E" w:rsidRPr="00275E92" w:rsidRDefault="0046438E" w:rsidP="004643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6. Размер платы по </w:t>
      </w:r>
      <w:r w:rsidRPr="00275E92">
        <w:rPr>
          <w:rFonts w:ascii="Times New Roman" w:hAnsi="Times New Roman" w:cs="Times New Roman"/>
          <w:bCs/>
          <w:kern w:val="36"/>
          <w:sz w:val="28"/>
          <w:szCs w:val="28"/>
        </w:rPr>
        <w:t>договорам социального найма и договорам найма специализированного жилого помещения муниципального жилищного фонда муниципального образования Дубенский поссовет  в месяц</w:t>
      </w:r>
      <w:r w:rsidRPr="00275E92">
        <w:rPr>
          <w:rFonts w:ascii="Times New Roman" w:hAnsi="Times New Roman" w:cs="Times New Roman"/>
          <w:sz w:val="28"/>
          <w:szCs w:val="28"/>
        </w:rPr>
        <w:t xml:space="preserve">, определяется по формуле 1. 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lastRenderedPageBreak/>
        <w:t>Формула 1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90500"/>
            <wp:effectExtent l="19050" t="0" r="0" b="0"/>
            <wp:docPr id="5" name="Рисунок 1" descr="http://www.garant.ru/files/3/0/995603/pict22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rant.ru/files/3/0/995603/pict224-714314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, где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6" name="Рисунок 2" descr="http://www.garant.ru/files/3/0/995603/pict22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arant.ru/files/3/0/995603/pict225-714314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в месяц;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7" name="Рисунок 3" descr="http://www.garant.ru/files/3/0/995603/pict22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garant.ru/files/3/0/995603/pict226-714314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базовый размер платы за наем жилого помещения;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8" name="Рисунок 4" descr="http://www.garant.ru/files/3/0/995603/pict22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garant.ru/files/3/0/995603/pict227-714314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9" name="Рисунок 5" descr="http://www.garant.ru/files/3/0/995603/pict22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garant.ru/files/3/0/995603/pict228-714314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 соответствия платы;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71450"/>
            <wp:effectExtent l="19050" t="0" r="9525" b="0"/>
            <wp:docPr id="10" name="Рисунок 6" descr="http://www.garant.ru/files/3/0/995603/pict22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garant.ru/files/3/0/995603/pict229-714314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исходя из социально-экономических условий в муниципальном образовании Дубенский поссовет.</w:t>
      </w:r>
    </w:p>
    <w:p w:rsidR="0046438E" w:rsidRPr="00275E92" w:rsidRDefault="0046438E" w:rsidP="0046438E">
      <w:pPr>
        <w:spacing w:after="255" w:line="270" w:lineRule="atLeas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5E92">
        <w:rPr>
          <w:rFonts w:ascii="Times New Roman" w:hAnsi="Times New Roman" w:cs="Times New Roman"/>
          <w:bCs/>
          <w:sz w:val="28"/>
          <w:szCs w:val="28"/>
        </w:rPr>
        <w:t>III. Базовый размер платы за наем жилого помещения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7. Базовый размер платы за наем жилого помещения определяется по формуле 2: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Формула 2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90500"/>
            <wp:effectExtent l="19050" t="0" r="9525" b="0"/>
            <wp:docPr id="11" name="Рисунок 8" descr="http://www.garant.ru/files/3/0/995603/pict23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garant.ru/files/3/0/995603/pict231-7143144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, где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9525" b="0"/>
            <wp:docPr id="12" name="Рисунок 9" descr="http://www.garant.ru/files/3/0/995603/pict232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garant.ru/files/3/0/995603/pict232-714314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базовый размер платы за наем жилого помещения;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90500"/>
            <wp:effectExtent l="19050" t="0" r="0" b="0"/>
            <wp:docPr id="13" name="Рисунок 10" descr="http://www.garant.ru/files/3/0/995603/pict233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garant.ru/files/3/0/995603/pict233-714314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Средняя цена 1 кв. м на вторичном рынке жилья определяется в соответствии с приказом Министерства Строительства и жилищно-коммунального хозяйства Российской Федерации. 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На 2021 год  средняя цена 1 кв. м на вторичном рынке жилья в соответствии с приказом Министерства Строительства и жилищно-коммунального хозяйства Российской Федерации от 11.04.2018 №224/</w:t>
      </w:r>
      <w:proofErr w:type="spellStart"/>
      <w:proofErr w:type="gramStart"/>
      <w:r w:rsidRPr="00275E9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75E92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</w:t>
      </w:r>
      <w:r w:rsidRPr="00275E92">
        <w:rPr>
          <w:rFonts w:ascii="Times New Roman" w:hAnsi="Times New Roman" w:cs="Times New Roman"/>
          <w:sz w:val="28"/>
          <w:szCs w:val="28"/>
        </w:rPr>
        <w:lastRenderedPageBreak/>
        <w:t xml:space="preserve">площади жилого помещения по субъектам Российской Федерации на </w:t>
      </w:r>
      <w:r w:rsidRPr="00275E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5E92">
        <w:rPr>
          <w:rFonts w:ascii="Times New Roman" w:hAnsi="Times New Roman" w:cs="Times New Roman"/>
          <w:sz w:val="28"/>
          <w:szCs w:val="28"/>
        </w:rPr>
        <w:t xml:space="preserve"> квартал 2018 года» составляет 32 554 рубля.</w:t>
      </w:r>
    </w:p>
    <w:p w:rsidR="0046438E" w:rsidRPr="00275E92" w:rsidRDefault="0046438E" w:rsidP="0046438E">
      <w:pPr>
        <w:spacing w:after="255" w:line="270" w:lineRule="atLeast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5E92">
        <w:rPr>
          <w:rFonts w:ascii="Times New Roman" w:hAnsi="Times New Roman" w:cs="Times New Roman"/>
          <w:bCs/>
          <w:sz w:val="28"/>
          <w:szCs w:val="28"/>
        </w:rPr>
        <w:t>IV. Коэффициент, характеризующий качество и благоустройство жилого помещения, месторасположение дома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8.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Интегральное значение </w:t>
      </w: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14" name="Рисунок 11" descr="http://www.garant.ru/files/3/0/995603/pict23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garant.ru/files/3/0/995603/pict234-714314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для жилого помещения рассчитывается как средневзвешенное значение показателей по отдельным параметрам по формуле 3: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Формула 3</w:t>
      </w:r>
    </w:p>
    <w:p w:rsidR="0046438E" w:rsidRPr="00275E92" w:rsidRDefault="0046438E" w:rsidP="0046438E">
      <w:pPr>
        <w:spacing w:after="255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400050"/>
            <wp:effectExtent l="19050" t="0" r="0" b="0"/>
            <wp:docPr id="15" name="Рисунок 12" descr="http://www.garant.ru/files/3/0/995603/pict23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garant.ru/files/3/0/995603/pict235-7143144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, где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16" name="Рисунок 13" descr="http://www.garant.ru/files/3/0/995603/pict23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garant.ru/files/3/0/995603/pict236-714314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17" name="Рисунок 17" descr="http://www.garant.ru/files/3/0/995603/pict23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995603/pict237-7143144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коэффициент, характеризующий качество жилого помещения;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18" name="Рисунок 18" descr="http://www.garant.ru/files/3/0/995603/pict23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995603/pict238-7143144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коэффициент, характеризующий благоустройство жилого помещения;</w:t>
      </w:r>
    </w:p>
    <w:p w:rsidR="0046438E" w:rsidRPr="00275E92" w:rsidRDefault="0046438E" w:rsidP="0046438E">
      <w:pPr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19" name="Рисунок 19" descr="http://www.garant.ru/files/3/0/995603/pict23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3/0/995603/pict239-714314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 коэффициент, месторасположение дома.</w:t>
      </w:r>
    </w:p>
    <w:p w:rsidR="0046438E" w:rsidRPr="00275E92" w:rsidRDefault="0046438E" w:rsidP="0046438E">
      <w:pPr>
        <w:spacing w:after="25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Значения показателей </w:t>
      </w: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20" name="Рисунок 17" descr="http://www.garant.ru/files/3/0/995603/pict240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garant.ru/files/3/0/995603/pict240-7143144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- </w:t>
      </w:r>
      <w:r w:rsidRPr="00275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21" name="Рисунок 18" descr="http://www.garant.ru/files/3/0/995603/pict24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garant.ru/files/3/0/995603/pict241-714314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E92">
        <w:rPr>
          <w:rFonts w:ascii="Times New Roman" w:hAnsi="Times New Roman" w:cs="Times New Roman"/>
          <w:sz w:val="28"/>
          <w:szCs w:val="28"/>
        </w:rPr>
        <w:t> оцениваются в интервале [0,8; 1,3].</w:t>
      </w:r>
    </w:p>
    <w:p w:rsidR="0046438E" w:rsidRPr="00275E92" w:rsidRDefault="0046438E" w:rsidP="004643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5E9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9. Наниматели жилых помещений по договорам социального найма и договорам найма специализированного жилого помещения жилищного фонда муниципального образования Дубенский поссовет вносят плату за пользование жилым помещением (плата за наем) </w:t>
      </w:r>
      <w:proofErr w:type="spellStart"/>
      <w:r w:rsidRPr="00275E9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275E92">
        <w:rPr>
          <w:rFonts w:ascii="Times New Roman" w:hAnsi="Times New Roman" w:cs="Times New Roman"/>
          <w:sz w:val="28"/>
          <w:szCs w:val="28"/>
        </w:rPr>
        <w:t xml:space="preserve"> этого жилого помещения.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10. Функции по начислению, учету и </w:t>
      </w:r>
      <w:proofErr w:type="gramStart"/>
      <w:r w:rsidRPr="00275E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5E9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граждан в бюджет МО Дубенский поссовет платы за наем для нанимателей жилых помещений по договорам социального найма и договорам найма специализированного жилого помещения муниципального жилищного фонда осуществляет отдел по муниципальной собственности и земельным вопросам.</w:t>
      </w: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11. Собранные денежные средства от граждан за наем жилого помещения перечисляются в бюджет МО Дубенский поссовет на счет, </w:t>
      </w:r>
      <w:r w:rsidRPr="00275E92">
        <w:rPr>
          <w:rFonts w:ascii="Times New Roman" w:hAnsi="Times New Roman" w:cs="Times New Roman"/>
          <w:sz w:val="28"/>
          <w:szCs w:val="28"/>
        </w:rPr>
        <w:lastRenderedPageBreak/>
        <w:t>открытый в Управлении Федерального казначейства по Оренбургской области.</w:t>
      </w:r>
    </w:p>
    <w:p w:rsidR="0046438E" w:rsidRPr="00275E92" w:rsidRDefault="0046438E" w:rsidP="0046438E">
      <w:pPr>
        <w:shd w:val="clear" w:color="auto" w:fill="FFFFFF"/>
        <w:ind w:left="195" w:firstLine="51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12. 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38E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38E" w:rsidRDefault="0046438E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75E92" w:rsidRPr="00275E92" w:rsidRDefault="00275E92" w:rsidP="0046438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jc w:val="both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2 </w:t>
      </w:r>
    </w:p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</w:t>
      </w:r>
      <w:r w:rsidR="00855314" w:rsidRPr="00275E92">
        <w:rPr>
          <w:rFonts w:ascii="Times New Roman" w:hAnsi="Times New Roman" w:cs="Times New Roman"/>
          <w:sz w:val="28"/>
          <w:szCs w:val="28"/>
        </w:rPr>
        <w:t>30.09.2021</w:t>
      </w:r>
      <w:r w:rsidRPr="00275E92">
        <w:rPr>
          <w:rFonts w:ascii="Times New Roman" w:hAnsi="Times New Roman" w:cs="Times New Roman"/>
          <w:sz w:val="28"/>
          <w:szCs w:val="28"/>
        </w:rPr>
        <w:t>№</w:t>
      </w:r>
      <w:r w:rsidR="00855314" w:rsidRPr="00275E92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46438E" w:rsidRPr="00275E92" w:rsidRDefault="0046438E" w:rsidP="0046438E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438E" w:rsidRPr="00275E92" w:rsidRDefault="0046438E" w:rsidP="0046438E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75E92">
        <w:rPr>
          <w:rFonts w:ascii="Times New Roman" w:hAnsi="Times New Roman" w:cs="Times New Roman"/>
          <w:b/>
          <w:bCs/>
          <w:sz w:val="28"/>
          <w:szCs w:val="28"/>
        </w:rPr>
        <w:t>Коэффициенты дифференциации платы за наем в зависимости от месторасположения многоквартирного дома, качества и благоустройства жилого помещения</w:t>
      </w:r>
    </w:p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1. Коэффициент, характеризующий качество жилого помещения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3475"/>
        <w:gridCol w:w="2183"/>
      </w:tblGrid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5E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2" name="Рисунок 14" descr="http://www.garant.ru/files/3/0/995603/pict237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garant.ru/files/3/0/995603/pict237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6438E" w:rsidRPr="00275E92" w:rsidRDefault="0046438E" w:rsidP="0046438E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2. Коэффициент, характеризующий благоустройство жилого помещения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7207"/>
        <w:gridCol w:w="1656"/>
      </w:tblGrid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5E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3" name="Рисунок 15" descr="http://www.garant.ru/files/3/0/995603/pict238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garant.ru/files/3/0/995603/pict238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Жилое помещение со всеми удобствами (центральное отопление, горячее и холодное водоснабжение, канализация, газ)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Жилое помещение благоустроенное (центральное отопление, водопровод, канализация)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Жилое помещение частично благоустроенное (отсутствие одного из удобств)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Коммунальные квартиры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2C58A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92">
        <w:rPr>
          <w:rFonts w:ascii="Times New Roman" w:hAnsi="Times New Roman" w:cs="Times New Roman"/>
          <w:sz w:val="28"/>
          <w:szCs w:val="28"/>
        </w:rPr>
        <w:t>3. Коэффициент, месторасположение дома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3254"/>
        <w:gridCol w:w="2183"/>
      </w:tblGrid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5E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90500"/>
                  <wp:effectExtent l="19050" t="0" r="0" b="0"/>
                  <wp:docPr id="24" name="Рисунок 16" descr="http://www.garant.ru/files/3/0/995603/pict239-71431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garant.ru/files/3/0/995603/pict239-71431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еляевка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8E" w:rsidRPr="00275E92" w:rsidTr="0070487F"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438E" w:rsidRPr="00275E92" w:rsidRDefault="0046438E" w:rsidP="0070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p w:rsidR="0046438E" w:rsidRPr="00275E92" w:rsidRDefault="0046438E" w:rsidP="0046438E">
      <w:pPr>
        <w:spacing w:after="255" w:line="27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438E" w:rsidRPr="00275E92" w:rsidRDefault="0046438E" w:rsidP="0046438E">
      <w:pPr>
        <w:spacing w:after="255" w:line="27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438E" w:rsidRPr="00275E92" w:rsidRDefault="0046438E" w:rsidP="00464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38E" w:rsidRPr="00275E92" w:rsidRDefault="0046438E" w:rsidP="0046438E">
      <w:pPr>
        <w:rPr>
          <w:rFonts w:ascii="Times New Roman" w:hAnsi="Times New Roman" w:cs="Times New Roman"/>
          <w:sz w:val="28"/>
          <w:szCs w:val="28"/>
        </w:rPr>
      </w:pPr>
    </w:p>
    <w:sectPr w:rsidR="0046438E" w:rsidRPr="00275E92" w:rsidSect="0046438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38E"/>
    <w:rsid w:val="00275E92"/>
    <w:rsid w:val="002C58AE"/>
    <w:rsid w:val="0046438E"/>
    <w:rsid w:val="00855314"/>
    <w:rsid w:val="00CC3D2A"/>
    <w:rsid w:val="00E5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cp:lastPrinted>2021-09-30T09:45:00Z</cp:lastPrinted>
  <dcterms:created xsi:type="dcterms:W3CDTF">2021-09-28T05:54:00Z</dcterms:created>
  <dcterms:modified xsi:type="dcterms:W3CDTF">2021-09-30T09:46:00Z</dcterms:modified>
</cp:coreProperties>
</file>